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libsrtp 2.7.0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2013-2017, Cisco Systems, Inc.</w:t>
        <w:br/>
        <w:t>Copyright 2001-2005 by David A. McGrew, Cisco Systems, Inc.</w:t>
        <w:br/>
        <w:t>Copyright (c) 2001-2017, Cisco Systems, Inc.</w:t>
        <w:br/>
        <w:t>Copyright (c) 2001-2017 Cisco Systems, Inc.</w:t>
        <w:br/>
        <w:t>Copyright (c) 2014-2017, Cisco Systems, Inc.</w:t>
        <w:br/>
        <w:t>Copyright (c) 2001-2017 Cisco Systems, Inc. All rights reserved. &gt;</w:t>
        <w:br/>
        <w:t>Copyright (c) 2013-2017 Martin Mitas</w:t>
        <w:br/>
        <w:t>Copyright (c) 2013-2021, Cisco Systems, Inc.</w:t>
        <w:br/>
        <w:t>Copyright (c) 2022, Dolby Laboratories, Inc.</w:t>
        <w:br/>
        <w:t>Copyright (c) 2013-2017, Cisco Systems, Inc.</w:t>
        <w:br/>
        <w:t>Copyright (c) 2017, Cisco Systems, Inc.</w:t>
        <w:br/>
        <w:t>Copyright (c) 2001-2017 Cisco Systems,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