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B3AA1" w14:textId="77777777" w:rsidR="0075035B" w:rsidRDefault="0075035B">
      <w:pPr>
        <w:rPr>
          <w:rFonts w:cs="Arial"/>
        </w:rPr>
      </w:pPr>
    </w:p>
    <w:p w14:paraId="01C516E5" w14:textId="77777777" w:rsidR="0075035B" w:rsidRDefault="00AB08E3">
      <w:pPr>
        <w:spacing w:line="420" w:lineRule="exact"/>
        <w:jc w:val="center"/>
      </w:pPr>
      <w:r>
        <w:rPr>
          <w:b/>
          <w:sz w:val="32"/>
        </w:rPr>
        <w:t>OPEN SOURCE SOFTWARE NOTICE</w:t>
      </w:r>
    </w:p>
    <w:p w14:paraId="010C11F5" w14:textId="77777777" w:rsidR="0075035B" w:rsidRDefault="0075035B">
      <w:pPr>
        <w:spacing w:line="420" w:lineRule="exact"/>
        <w:jc w:val="center"/>
      </w:pPr>
    </w:p>
    <w:p w14:paraId="4719916A" w14:textId="77777777" w:rsidR="0075035B" w:rsidRDefault="00AB08E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AEC5CD4" w14:textId="77777777" w:rsidR="0075035B" w:rsidRDefault="0075035B">
      <w:pPr>
        <w:spacing w:line="420" w:lineRule="exact"/>
        <w:jc w:val="both"/>
        <w:rPr>
          <w:rFonts w:cs="Arial"/>
          <w:snapToGrid/>
        </w:rPr>
      </w:pPr>
    </w:p>
    <w:p w14:paraId="18B20922" w14:textId="77777777" w:rsidR="0075035B" w:rsidRDefault="00AB08E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1152836" w14:textId="77777777" w:rsidR="0075035B" w:rsidRDefault="00AB08E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3B43E57" w14:textId="77777777" w:rsidR="0075035B" w:rsidRDefault="0075035B">
      <w:pPr>
        <w:spacing w:line="420" w:lineRule="exact"/>
        <w:jc w:val="both"/>
      </w:pPr>
    </w:p>
    <w:p w14:paraId="54C85537" w14:textId="77777777" w:rsidR="0075035B" w:rsidRDefault="00AB08E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479FA82" w14:textId="77777777" w:rsidR="0075035B" w:rsidRDefault="0075035B">
      <w:pPr>
        <w:pStyle w:val="ad"/>
        <w:spacing w:before="0" w:after="0" w:line="240" w:lineRule="auto"/>
        <w:jc w:val="left"/>
        <w:rPr>
          <w:rFonts w:ascii="Arial" w:hAnsi="Arial" w:cs="Arial"/>
          <w:bCs w:val="0"/>
          <w:sz w:val="21"/>
          <w:szCs w:val="21"/>
        </w:rPr>
      </w:pPr>
    </w:p>
    <w:p w14:paraId="768C0F03" w14:textId="77777777" w:rsidR="0075035B" w:rsidRDefault="00AB08E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apache-commons-lang3 3.17.0</w:t>
      </w:r>
    </w:p>
    <w:p w14:paraId="7628D25C" w14:textId="77777777" w:rsidR="0075035B" w:rsidRDefault="00AB08E3">
      <w:pPr>
        <w:rPr>
          <w:rFonts w:cs="Arial"/>
          <w:b/>
        </w:rPr>
      </w:pPr>
      <w:r>
        <w:rPr>
          <w:rFonts w:cs="Arial"/>
          <w:b/>
        </w:rPr>
        <w:t xml:space="preserve">Copyright notice: </w:t>
      </w:r>
    </w:p>
    <w:p w14:paraId="171AFF65" w14:textId="133BD9B6" w:rsidR="0075035B" w:rsidRDefault="00AB08E3">
      <w:pPr>
        <w:spacing w:line="420" w:lineRule="exact"/>
      </w:pPr>
      <w:r>
        <w:rPr>
          <w:rFonts w:ascii="宋体" w:hAnsi="宋体"/>
          <w:sz w:val="22"/>
        </w:rPr>
        <w:t xml:space="preserve">Copyright </w:t>
      </w:r>
      <w:r>
        <w:rPr>
          <w:rFonts w:ascii="宋体" w:hAnsi="宋体"/>
          <w:sz w:val="22"/>
        </w:rPr>
        <w:t>2001-2011 The Apache Software Foundation .</w:t>
      </w:r>
      <w:r>
        <w:rPr>
          <w:rFonts w:ascii="宋体" w:hAnsi="宋体"/>
          <w:sz w:val="22"/>
        </w:rPr>
        <w:br/>
        <w:t>Copyright 2001-2024 The Apache Software Foundation</w:t>
      </w:r>
      <w:r>
        <w:rPr>
          <w:rFonts w:ascii="宋体" w:hAnsi="宋体"/>
          <w:sz w:val="22"/>
        </w:rPr>
        <w:br/>
      </w:r>
    </w:p>
    <w:p w14:paraId="01C495CB" w14:textId="77777777" w:rsidR="0075035B" w:rsidRDefault="00AB08E3">
      <w:pPr>
        <w:spacing w:line="420" w:lineRule="exact"/>
      </w:pPr>
      <w:r>
        <w:rPr>
          <w:b/>
          <w:sz w:val="24"/>
        </w:rPr>
        <w:t xml:space="preserve">License: </w:t>
      </w:r>
      <w:r>
        <w:t>Apache-2.0</w:t>
      </w:r>
    </w:p>
    <w:p w14:paraId="6DB346E3" w14:textId="77777777" w:rsidR="0075035B" w:rsidRDefault="00AB08E3">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r>
      <w:r>
        <w:rPr>
          <w:rFonts w:ascii="Times New Roman" w:hAnsi="Times New Roman"/>
        </w:rPr>
        <w:t xml:space="preserve">   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w:t>
      </w:r>
      <w:r>
        <w:rPr>
          <w:rFonts w:ascii="Times New Roman" w:hAnsi="Times New Roman"/>
        </w:rPr>
        <w:t>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w:t>
      </w:r>
      <w:r>
        <w:rPr>
          <w:rFonts w:ascii="Times New Roman" w:hAnsi="Times New Roman"/>
        </w:rP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w:t>
      </w:r>
      <w:r>
        <w:rPr>
          <w:rFonts w:ascii="Times New Roman" w:hAnsi="Times New Roman"/>
        </w:rPr>
        <w:t>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w:t>
      </w:r>
      <w:r>
        <w:rPr>
          <w:rFonts w:ascii="Times New Roman" w:hAnsi="Times New Roman"/>
        </w:rPr>
        <w:t>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w:t>
      </w:r>
      <w:r>
        <w:rPr>
          <w:rFonts w:ascii="Times New Roman" w:hAnsi="Times New Roman"/>
        </w:rPr>
        <w:t>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w:t>
      </w:r>
      <w:r>
        <w:rPr>
          <w:rFonts w:ascii="Times New Roman" w:hAnsi="Times New Roman"/>
        </w:rPr>
        <w:t>nse, as indicated by a</w:t>
      </w:r>
      <w:r>
        <w:rPr>
          <w:rFonts w:ascii="Times New Roman" w:hAnsi="Times New Roman"/>
        </w:rPr>
        <w:br/>
        <w:t xml:space="preserve">      copyright notice that is included in or attached to the work</w:t>
      </w:r>
      <w:r>
        <w:rPr>
          <w:rFonts w:ascii="Times New Roman" w:hAnsi="Times New Roman"/>
        </w:rPr>
        <w:br/>
      </w:r>
      <w:r>
        <w:rPr>
          <w:rFonts w:ascii="Times New Roman" w:hAnsi="Times New Roman"/>
        </w:rPr>
        <w:lastRenderedPageBreak/>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w:t>
      </w:r>
      <w:r>
        <w:rPr>
          <w:rFonts w:ascii="Times New Roman" w:hAnsi="Times New Roman"/>
        </w:rPr>
        <w:t>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w:t>
      </w:r>
      <w:r>
        <w:rPr>
          <w:rFonts w:ascii="Times New Roman" w:hAnsi="Times New Roman"/>
        </w:rPr>
        <w:t>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w:t>
      </w:r>
      <w:r>
        <w:rPr>
          <w:rFonts w:ascii="Times New Roman" w:hAnsi="Times New Roman"/>
        </w:rPr>
        <w:t>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w:t>
      </w:r>
      <w:r>
        <w:rPr>
          <w:rFonts w:ascii="Times New Roman" w:hAnsi="Times New Roman"/>
        </w:rPr>
        <w:t>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w:t>
      </w:r>
      <w:r>
        <w:rPr>
          <w:rFonts w:ascii="Times New Roman" w:hAnsi="Times New Roman"/>
        </w:rPr>
        <w:t>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w:t>
      </w:r>
      <w:r>
        <w:rPr>
          <w:rFonts w:ascii="Times New Roman" w:hAnsi="Times New Roman"/>
        </w:rP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w:t>
      </w:r>
      <w:r>
        <w:rPr>
          <w:rFonts w:ascii="Times New Roman" w:hAnsi="Times New Roman"/>
        </w:rPr>
        <w:t>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r>
      <w:r>
        <w:rPr>
          <w:rFonts w:ascii="Times New Roman" w:hAnsi="Times New Roman"/>
        </w:rPr>
        <w:lastRenderedPageBreak/>
        <w:t xml:space="preserve">      copyright license to </w:t>
      </w:r>
      <w:r>
        <w:rPr>
          <w:rFonts w:ascii="Times New Roman" w:hAnsi="Times New Roman"/>
        </w:rPr>
        <w:t>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t>
      </w:r>
      <w:r>
        <w:rPr>
          <w:rFonts w:ascii="Times New Roman" w:hAnsi="Times New Roman"/>
        </w:rPr>
        <w:t>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t>
      </w:r>
      <w:r>
        <w:rPr>
          <w:rFonts w:ascii="Times New Roman" w:hAnsi="Times New Roman"/>
        </w:rPr>
        <w:t>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w:t>
      </w:r>
      <w:r>
        <w:rPr>
          <w:rFonts w:ascii="Times New Roman" w:hAnsi="Times New Roman"/>
        </w:rPr>
        <w:t>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w:t>
      </w:r>
      <w:r>
        <w:rPr>
          <w:rFonts w:ascii="Times New Roman" w:hAnsi="Times New Roman"/>
        </w:rPr>
        <w:t>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r>
      <w:r>
        <w:rPr>
          <w:rFonts w:ascii="Times New Roman" w:hAnsi="Times New Roman"/>
        </w:rPr>
        <w:lastRenderedPageBreak/>
        <w:t xml:space="preserve">      (c) You must retain, in the Source form of any Derivative Works</w:t>
      </w:r>
      <w:r>
        <w:rPr>
          <w:rFonts w:ascii="Times New Roman" w:hAnsi="Times New Roman"/>
        </w:rPr>
        <w:br/>
        <w:t xml:space="preserve">          that You distrib</w:t>
      </w:r>
      <w:r>
        <w:rPr>
          <w:rFonts w:ascii="Times New Roman" w:hAnsi="Times New Roman"/>
        </w:rPr>
        <w:t>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w:t>
      </w:r>
      <w:r>
        <w:rPr>
          <w:rFonts w:ascii="Times New Roman" w:hAnsi="Times New Roman"/>
        </w:rPr>
        <w: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w:t>
      </w:r>
      <w:r>
        <w:rPr>
          <w:rFonts w:ascii="Times New Roman" w:hAnsi="Times New Roman"/>
        </w:rPr>
        <w:t>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w:t>
      </w:r>
      <w:r>
        <w:rPr>
          <w:rFonts w:ascii="Times New Roman" w:hAnsi="Times New Roman"/>
        </w:rPr>
        <w:t>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w:t>
      </w:r>
      <w:r>
        <w:rPr>
          <w:rFonts w:ascii="Times New Roman" w:hAnsi="Times New Roman"/>
        </w:rPr>
        <w:t>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w:t>
      </w:r>
      <w:r>
        <w:rPr>
          <w:rFonts w:ascii="Times New Roman" w:hAnsi="Times New Roman"/>
        </w:rP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r>
      <w:r>
        <w:rPr>
          <w:rFonts w:ascii="Times New Roman" w:hAnsi="Times New Roman"/>
        </w:rPr>
        <w:lastRenderedPageBreak/>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w:t>
      </w:r>
      <w:r>
        <w:rPr>
          <w:rFonts w:ascii="Times New Roman" w:hAnsi="Times New Roman"/>
        </w:rPr>
        <w:t>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w:t>
      </w:r>
      <w:r>
        <w:rPr>
          <w:rFonts w:ascii="Times New Roman" w:hAnsi="Times New Roman"/>
        </w:rPr>
        <w:t>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w:t>
      </w:r>
      <w:r>
        <w:rPr>
          <w:rFonts w:ascii="Times New Roman" w:hAnsi="Times New Roman"/>
        </w:rPr>
        <w:t xml:space="preserve">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t>
      </w:r>
      <w:r>
        <w:rPr>
          <w:rFonts w:ascii="Times New Roman" w:hAnsi="Times New Roman"/>
        </w:rPr>
        <w:t>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w:t>
      </w:r>
      <w:r>
        <w:rPr>
          <w:rFonts w:ascii="Times New Roman" w:hAnsi="Times New Roman"/>
        </w:rPr>
        <w:t>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w:t>
      </w:r>
      <w:r>
        <w:rPr>
          <w:rFonts w:ascii="Times New Roman" w:hAnsi="Times New Roman"/>
        </w:rPr>
        <w:t>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w:t>
      </w:r>
      <w:r>
        <w:rPr>
          <w:rFonts w:ascii="Times New Roman" w:hAnsi="Times New Roman"/>
        </w:rPr>
        <w:t xml:space="preserve">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r>
      <w:r>
        <w:rPr>
          <w:rFonts w:ascii="Times New Roman" w:hAnsi="Times New Roman"/>
        </w:rPr>
        <w:lastRenderedPageBreak/>
        <w:t xml:space="preserve">      other commercial damages or losses), even if such Contribut</w:t>
      </w:r>
      <w:r>
        <w:rPr>
          <w:rFonts w:ascii="Times New Roman" w:hAnsi="Times New Roman"/>
        </w:rPr>
        <w: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w:t>
      </w:r>
      <w:r>
        <w:rPr>
          <w:rFonts w:ascii="Times New Roman" w:hAnsi="Times New Roman"/>
        </w:rPr>
        <w:t>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w:t>
      </w:r>
      <w:r>
        <w:rPr>
          <w:rFonts w:ascii="Times New Roman" w:hAnsi="Times New Roman"/>
        </w:rPr>
        <w:t>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r>
      <w:r>
        <w:rPr>
          <w:rFonts w:ascii="Times New Roman" w:hAnsi="Times New Roman"/>
        </w:rP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w:t>
      </w:r>
      <w:r>
        <w:rPr>
          <w:rFonts w:ascii="Times New Roman" w:hAnsi="Times New Roman"/>
        </w:rPr>
        <w:t>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w:t>
      </w:r>
      <w:r>
        <w:rPr>
          <w:rFonts w:ascii="Times New Roman" w:hAnsi="Times New Roman"/>
        </w:rPr>
        <w:t>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w:t>
      </w:r>
      <w:r>
        <w:rPr>
          <w:rFonts w:ascii="Times New Roman" w:hAnsi="Times New Roman"/>
        </w:rPr>
        <w:t>n compliance with the License.</w:t>
      </w:r>
      <w:r>
        <w:rPr>
          <w:rFonts w:ascii="Times New Roman" w:hAnsi="Times New Roman"/>
        </w:rPr>
        <w:br/>
      </w:r>
      <w:r>
        <w:rPr>
          <w:rFonts w:ascii="Times New Roman" w:hAnsi="Times New Roman"/>
        </w:rPr>
        <w:lastRenderedPageBreak/>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w:t>
      </w:r>
      <w:r>
        <w:rPr>
          <w:rFonts w:ascii="Times New Roman" w:hAnsi="Times New Roman"/>
        </w:rPr>
        <w:t>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11B370E0" w14:textId="77777777" w:rsidR="0075035B" w:rsidRDefault="0075035B"/>
    <w:p w14:paraId="2BFDF5E7" w14:textId="77777777" w:rsidR="0075035B" w:rsidRDefault="0075035B">
      <w:pPr>
        <w:jc w:val="both"/>
        <w:rPr>
          <w:rFonts w:cs="Arial"/>
        </w:rPr>
      </w:pPr>
    </w:p>
    <w:p w14:paraId="48CF5F0E" w14:textId="77777777" w:rsidR="0075035B" w:rsidRDefault="0075035B">
      <w:pPr>
        <w:jc w:val="both"/>
        <w:rPr>
          <w:rFonts w:cs="Arial"/>
          <w:color w:val="000000"/>
        </w:rPr>
      </w:pPr>
    </w:p>
    <w:sectPr w:rsidR="0075035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7D1AF" w14:textId="77777777" w:rsidR="00AB08E3" w:rsidRDefault="00AB08E3">
      <w:pPr>
        <w:spacing w:line="240" w:lineRule="auto"/>
      </w:pPr>
      <w:r>
        <w:separator/>
      </w:r>
    </w:p>
  </w:endnote>
  <w:endnote w:type="continuationSeparator" w:id="0">
    <w:p w14:paraId="6253AF01" w14:textId="77777777" w:rsidR="00AB08E3" w:rsidRDefault="00AB0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5035B" w14:paraId="6D3CCE26" w14:textId="77777777">
      <w:tc>
        <w:tcPr>
          <w:tcW w:w="1542" w:type="pct"/>
        </w:tcPr>
        <w:p w14:paraId="6408AE25" w14:textId="77777777" w:rsidR="0075035B" w:rsidRDefault="00AB08E3">
          <w:pPr>
            <w:pStyle w:val="aa"/>
          </w:pPr>
          <w:r>
            <w:fldChar w:fldCharType="begin"/>
          </w:r>
          <w:r>
            <w:instrText xml:space="preserve"> DATE \@ "yyyy-MM-dd" </w:instrText>
          </w:r>
          <w:r>
            <w:fldChar w:fldCharType="separate"/>
          </w:r>
          <w:r w:rsidR="00E12B65">
            <w:rPr>
              <w:noProof/>
            </w:rPr>
            <w:t>2025-03-14</w:t>
          </w:r>
          <w:r>
            <w:fldChar w:fldCharType="end"/>
          </w:r>
        </w:p>
      </w:tc>
      <w:tc>
        <w:tcPr>
          <w:tcW w:w="1853" w:type="pct"/>
        </w:tcPr>
        <w:p w14:paraId="3C0DB2F6" w14:textId="77777777" w:rsidR="0075035B" w:rsidRDefault="0075035B">
          <w:pPr>
            <w:pStyle w:val="aa"/>
          </w:pPr>
        </w:p>
      </w:tc>
      <w:tc>
        <w:tcPr>
          <w:tcW w:w="1605" w:type="pct"/>
        </w:tcPr>
        <w:p w14:paraId="749758F6" w14:textId="77777777" w:rsidR="0075035B" w:rsidRDefault="00AB08E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0BD8083" w14:textId="77777777" w:rsidR="0075035B" w:rsidRDefault="007503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341C2" w14:textId="77777777" w:rsidR="00AB08E3" w:rsidRDefault="00AB08E3">
      <w:r>
        <w:separator/>
      </w:r>
    </w:p>
  </w:footnote>
  <w:footnote w:type="continuationSeparator" w:id="0">
    <w:p w14:paraId="38718D71" w14:textId="77777777" w:rsidR="00AB08E3" w:rsidRDefault="00AB0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5035B" w14:paraId="6F5EF219" w14:textId="77777777">
      <w:trPr>
        <w:cantSplit/>
        <w:trHeight w:hRule="exact" w:val="777"/>
      </w:trPr>
      <w:tc>
        <w:tcPr>
          <w:tcW w:w="492" w:type="pct"/>
          <w:tcBorders>
            <w:bottom w:val="single" w:sz="6" w:space="0" w:color="auto"/>
          </w:tcBorders>
        </w:tcPr>
        <w:p w14:paraId="3003581F" w14:textId="77777777" w:rsidR="0075035B" w:rsidRDefault="0075035B"/>
      </w:tc>
      <w:tc>
        <w:tcPr>
          <w:tcW w:w="3283" w:type="pct"/>
          <w:tcBorders>
            <w:bottom w:val="single" w:sz="6" w:space="0" w:color="auto"/>
          </w:tcBorders>
          <w:vAlign w:val="bottom"/>
        </w:tcPr>
        <w:p w14:paraId="0B5857B6" w14:textId="77777777" w:rsidR="0075035B" w:rsidRDefault="00AB08E3">
          <w:pPr>
            <w:pStyle w:val="ab"/>
            <w:ind w:firstLine="360"/>
          </w:pPr>
          <w:r>
            <w:t xml:space="preserve">          OPEN SOURCE SOFTWARE NOTICE</w:t>
          </w:r>
        </w:p>
      </w:tc>
      <w:tc>
        <w:tcPr>
          <w:tcW w:w="1225" w:type="pct"/>
          <w:tcBorders>
            <w:bottom w:val="single" w:sz="6" w:space="0" w:color="auto"/>
          </w:tcBorders>
          <w:vAlign w:val="bottom"/>
        </w:tcPr>
        <w:p w14:paraId="5729884E" w14:textId="77777777" w:rsidR="0075035B" w:rsidRDefault="0075035B">
          <w:pPr>
            <w:pStyle w:val="ab"/>
            <w:ind w:firstLine="33"/>
          </w:pPr>
        </w:p>
      </w:tc>
    </w:tr>
  </w:tbl>
  <w:p w14:paraId="287A9A27" w14:textId="77777777" w:rsidR="0075035B" w:rsidRDefault="0075035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5035B"/>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08E3"/>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2B65"/>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155A2"/>
  <w15:docId w15:val="{42348A48-8285-49AB-87D5-7E9DCE7F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1855</Words>
  <Characters>10576</Characters>
  <Application>Microsoft Office Word</Application>
  <DocSecurity>0</DocSecurity>
  <Lines>88</Lines>
  <Paragraphs>24</Paragraphs>
  <ScaleCrop>false</ScaleCrop>
  <Company>Huawei Technologies Co.,Ltd.</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