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5F2" w:rsidRDefault="003E1E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75F2" w:rsidRDefault="006975F2">
      <w:pPr>
        <w:spacing w:line="420" w:lineRule="exact"/>
        <w:jc w:val="center"/>
        <w:rPr>
          <w:rFonts w:ascii="Arial" w:hAnsi="Arial" w:cs="Arial"/>
          <w:b/>
          <w:snapToGrid/>
          <w:sz w:val="32"/>
          <w:szCs w:val="32"/>
        </w:rPr>
      </w:pPr>
    </w:p>
    <w:p w:rsidR="006975F2" w:rsidRDefault="003E1E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75F2" w:rsidRDefault="006975F2">
      <w:pPr>
        <w:spacing w:line="420" w:lineRule="exact"/>
        <w:jc w:val="both"/>
        <w:rPr>
          <w:rFonts w:ascii="Arial" w:hAnsi="Arial" w:cs="Arial"/>
          <w:snapToGrid/>
        </w:rPr>
      </w:pPr>
    </w:p>
    <w:p w:rsidR="006975F2" w:rsidRDefault="003E1E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75F2" w:rsidRDefault="003E1E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75F2" w:rsidRDefault="006975F2">
      <w:pPr>
        <w:spacing w:line="420" w:lineRule="exact"/>
        <w:jc w:val="both"/>
        <w:rPr>
          <w:rFonts w:ascii="Arial" w:hAnsi="Arial" w:cs="Arial"/>
          <w:i/>
          <w:snapToGrid/>
          <w:color w:val="0099FF"/>
          <w:sz w:val="18"/>
          <w:szCs w:val="18"/>
        </w:rPr>
      </w:pPr>
    </w:p>
    <w:p w:rsidR="006975F2" w:rsidRDefault="003E1E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75F2" w:rsidRDefault="006975F2">
      <w:pPr>
        <w:pStyle w:val="a8"/>
        <w:spacing w:before="0" w:after="0" w:line="240" w:lineRule="auto"/>
        <w:jc w:val="left"/>
        <w:rPr>
          <w:rFonts w:ascii="Arial" w:hAnsi="Arial" w:cs="Arial"/>
          <w:bCs w:val="0"/>
          <w:sz w:val="21"/>
          <w:szCs w:val="21"/>
        </w:rPr>
      </w:pPr>
    </w:p>
    <w:p w:rsidR="006975F2" w:rsidRDefault="003E1E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check 0.15.2</w:t>
      </w:r>
    </w:p>
    <w:p w:rsidR="006975F2" w:rsidRDefault="003E1EAE">
      <w:pPr>
        <w:rPr>
          <w:rFonts w:ascii="Arial" w:hAnsi="Arial" w:cs="Arial"/>
          <w:b/>
        </w:rPr>
      </w:pPr>
      <w:r>
        <w:rPr>
          <w:rFonts w:ascii="Arial" w:hAnsi="Arial" w:cs="Arial"/>
          <w:b/>
        </w:rPr>
        <w:t xml:space="preserve">Copyright notice: </w:t>
      </w:r>
    </w:p>
    <w:p w:rsidR="006975F2" w:rsidRDefault="003E1EAE">
      <w:pPr>
        <w:pStyle w:val="Default"/>
        <w:rPr>
          <w:rFonts w:ascii="宋体" w:hAnsi="宋体" w:cs="宋体"/>
          <w:sz w:val="22"/>
          <w:szCs w:val="22"/>
        </w:rPr>
      </w:pPr>
      <w:r>
        <w:rPr>
          <w:rFonts w:ascii="宋体" w:hAnsi="宋体"/>
          <w:sz w:val="22"/>
        </w:rP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t>Copyright (C) 1991, 1999 Free Software Foundation, Inc.</w:t>
      </w:r>
      <w:r>
        <w:rPr>
          <w:rFonts w:ascii="宋体" w:hAnsi="宋体"/>
          <w:sz w:val="22"/>
        </w:rPr>
        <w:br/>
        <w:t>Copyright (C) 2013 Branden Archer</w:t>
      </w:r>
      <w:r>
        <w:rPr>
          <w:rFonts w:ascii="宋体" w:hAnsi="宋体"/>
          <w:sz w:val="22"/>
        </w:rPr>
        <w:br/>
        <w:t xml:space="preserve">Copyright (C) 2020 Wander </w:t>
      </w:r>
      <w:proofErr w:type="spellStart"/>
      <w:r>
        <w:rPr>
          <w:rFonts w:ascii="宋体" w:hAnsi="宋体"/>
          <w:sz w:val="22"/>
        </w:rPr>
        <w:t>Lairson</w:t>
      </w:r>
      <w:proofErr w:type="spellEnd"/>
      <w:r>
        <w:rPr>
          <w:rFonts w:ascii="宋体" w:hAnsi="宋体"/>
          <w:sz w:val="22"/>
        </w:rPr>
        <w:t xml:space="preserve"> Costa</w:t>
      </w:r>
      <w:r>
        <w:rPr>
          <w:rFonts w:ascii="宋体" w:hAnsi="宋体"/>
          <w:sz w:val="22"/>
        </w:rPr>
        <w:br/>
        <w:t xml:space="preserve">Copyright (C) 2011 Mateusz </w:t>
      </w:r>
      <w:proofErr w:type="spellStart"/>
      <w:r>
        <w:rPr>
          <w:rFonts w:ascii="宋体" w:hAnsi="宋体"/>
          <w:sz w:val="22"/>
        </w:rPr>
        <w:t>Loskot</w:t>
      </w:r>
      <w:proofErr w:type="spellEnd"/>
      <w:r>
        <w:rPr>
          <w:rFonts w:ascii="宋体" w:hAnsi="宋体"/>
          <w:sz w:val="22"/>
        </w:rPr>
        <w:br/>
        <w:t xml:space="preserve">Copyright (C) 2020 </w:t>
      </w:r>
      <w:proofErr w:type="spellStart"/>
      <w:r>
        <w:rPr>
          <w:rFonts w:ascii="宋体" w:hAnsi="宋体"/>
          <w:sz w:val="22"/>
        </w:rPr>
        <w:t>Mikko</w:t>
      </w:r>
      <w:proofErr w:type="spellEnd"/>
      <w:r>
        <w:rPr>
          <w:rFonts w:ascii="宋体" w:hAnsi="宋体"/>
          <w:sz w:val="22"/>
        </w:rPr>
        <w:t xml:space="preserve"> </w:t>
      </w:r>
      <w:proofErr w:type="spellStart"/>
      <w:r>
        <w:rPr>
          <w:rFonts w:ascii="宋体" w:hAnsi="宋体"/>
          <w:sz w:val="22"/>
        </w:rPr>
        <w:t>Koivunalho</w:t>
      </w:r>
      <w:proofErr w:type="spellEnd"/>
      <w:r>
        <w:rPr>
          <w:rFonts w:ascii="宋体" w:hAnsi="宋体"/>
          <w:sz w:val="22"/>
        </w:rPr>
        <w:br/>
        <w:t>Copyright (c) 2017, Branden Archer All rights reserved.</w:t>
      </w:r>
      <w:r>
        <w:rPr>
          <w:rFonts w:ascii="宋体" w:hAnsi="宋体"/>
          <w:sz w:val="22"/>
        </w:rPr>
        <w:br/>
      </w:r>
      <w:r>
        <w:rPr>
          <w:rFonts w:ascii="宋体" w:hAnsi="宋体"/>
          <w:sz w:val="22"/>
        </w:rPr>
        <w:t xml:space="preserve">Copyright (c) 2009, </w:t>
      </w:r>
      <w:proofErr w:type="spellStart"/>
      <w:r>
        <w:rPr>
          <w:rFonts w:ascii="宋体" w:hAnsi="宋体"/>
          <w:sz w:val="22"/>
        </w:rPr>
        <w:t>Michihiro</w:t>
      </w:r>
      <w:proofErr w:type="spellEnd"/>
      <w:r>
        <w:rPr>
          <w:rFonts w:ascii="宋体" w:hAnsi="宋体"/>
          <w:sz w:val="22"/>
        </w:rPr>
        <w:t xml:space="preserve"> NAKAJIMA</w:t>
      </w:r>
      <w:r>
        <w:rPr>
          <w:rFonts w:ascii="宋体" w:hAnsi="宋体"/>
          <w:sz w:val="22"/>
        </w:rPr>
        <w:br/>
        <w:t>Copyright (C) 2017, bel2125</w:t>
      </w:r>
      <w:r>
        <w:rPr>
          <w:rFonts w:ascii="宋体" w:hAnsi="宋体"/>
          <w:sz w:val="22"/>
        </w:rPr>
        <w:b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 xml:space="preserve">Copyright (C) 2001, 2002 </w:t>
      </w:r>
      <w:proofErr w:type="spellStart"/>
      <w:r>
        <w:rPr>
          <w:rFonts w:ascii="宋体" w:hAnsi="宋体"/>
          <w:sz w:val="22"/>
        </w:rPr>
        <w:t>Arien</w:t>
      </w:r>
      <w:proofErr w:type="spellEnd"/>
      <w:r>
        <w:rPr>
          <w:rFonts w:ascii="宋体" w:hAnsi="宋体"/>
          <w:sz w:val="22"/>
        </w:rPr>
        <w:t xml:space="preserve"> </w:t>
      </w:r>
      <w:proofErr w:type="spellStart"/>
      <w:r>
        <w:rPr>
          <w:rFonts w:ascii="宋体" w:hAnsi="宋体"/>
          <w:sz w:val="22"/>
        </w:rPr>
        <w:t>Malec</w:t>
      </w:r>
      <w:proofErr w:type="spellEnd"/>
      <w:r>
        <w:rPr>
          <w:rFonts w:ascii="宋体" w:hAnsi="宋体"/>
          <w:sz w:val="22"/>
        </w:rPr>
        <w:br/>
        <w:t xml:space="preserve">Copyright (c) 2007 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 xml:space="preserve">Copyright (c) 2007 </w:t>
      </w:r>
      <w:proofErr w:type="spellStart"/>
      <w:r>
        <w:rPr>
          <w:rFonts w:ascii="宋体" w:hAnsi="宋体"/>
          <w:sz w:val="22"/>
        </w:rPr>
        <w:t>Bjoern</w:t>
      </w:r>
      <w:proofErr w:type="spellEnd"/>
      <w:r>
        <w:rPr>
          <w:rFonts w:ascii="宋体" w:hAnsi="宋体"/>
          <w:sz w:val="22"/>
        </w:rPr>
        <w:t xml:space="preserve"> </w:t>
      </w:r>
      <w:proofErr w:type="gramStart"/>
      <w:r>
        <w:rPr>
          <w:rFonts w:ascii="宋体" w:hAnsi="宋体"/>
          <w:sz w:val="22"/>
        </w:rPr>
        <w:t>Ri</w:t>
      </w:r>
      <w:r w:rsidR="00BD47B8">
        <w:rPr>
          <w:rFonts w:ascii="宋体" w:hAnsi="宋体"/>
          <w:sz w:val="22"/>
        </w:rPr>
        <w:t>cks  &lt;</w:t>
      </w:r>
      <w:proofErr w:type="gramEnd"/>
      <w:r w:rsidR="00BD47B8">
        <w:rPr>
          <w:rFonts w:ascii="宋体" w:hAnsi="宋体"/>
          <w:sz w:val="22"/>
        </w:rPr>
        <w:t>b.ricks@fh-osnabrueck.de&gt;</w:t>
      </w:r>
      <w:r>
        <w:rPr>
          <w:rFonts w:ascii="宋体" w:hAnsi="宋体"/>
          <w:sz w:val="22"/>
        </w:rPr>
        <w:br/>
        <w:t>Copyright (c) 1995 Patrick Powell.</w:t>
      </w:r>
      <w:r>
        <w:rPr>
          <w:rFonts w:ascii="宋体" w:hAnsi="宋体"/>
          <w:sz w:val="22"/>
        </w:rPr>
        <w:br/>
        <w:t>Copyright (C)</w:t>
      </w:r>
      <w:r w:rsidR="00BD47B8">
        <w:rPr>
          <w:rFonts w:ascii="宋体" w:hAnsi="宋体"/>
          <w:sz w:val="22"/>
        </w:rPr>
        <w:t xml:space="preserve"> 2019 </w:t>
      </w:r>
      <w:proofErr w:type="spellStart"/>
      <w:r w:rsidR="00BD47B8">
        <w:rPr>
          <w:rFonts w:ascii="宋体" w:hAnsi="宋体"/>
          <w:sz w:val="22"/>
        </w:rPr>
        <w:t>Mikko</w:t>
      </w:r>
      <w:proofErr w:type="spellEnd"/>
      <w:r w:rsidR="00BD47B8">
        <w:rPr>
          <w:rFonts w:ascii="宋体" w:hAnsi="宋体"/>
          <w:sz w:val="22"/>
        </w:rPr>
        <w:t xml:space="preserve"> Johannes Koivunalho</w:t>
      </w:r>
      <w:bookmarkStart w:id="0" w:name="_GoBack"/>
      <w:bookmarkEnd w:id="0"/>
      <w:r>
        <w:rPr>
          <w:rFonts w:ascii="宋体" w:hAnsi="宋体"/>
          <w:sz w:val="22"/>
        </w:rPr>
        <w:br/>
        <w:t>Copyright (C) 1989, 1991 Free Software Foundation, Inc.</w:t>
      </w:r>
      <w:r>
        <w:rPr>
          <w:rFonts w:ascii="宋体" w:hAnsi="宋体"/>
          <w:sz w:val="22"/>
        </w:rPr>
        <w:br/>
      </w:r>
    </w:p>
    <w:p w:rsidR="006975F2" w:rsidRDefault="003E1EAE">
      <w:pPr>
        <w:pStyle w:val="Default"/>
        <w:rPr>
          <w:rFonts w:ascii="宋体" w:hAnsi="宋体" w:cs="宋体"/>
          <w:sz w:val="22"/>
          <w:szCs w:val="22"/>
        </w:rPr>
      </w:pPr>
      <w:r>
        <w:rPr>
          <w:b/>
        </w:rPr>
        <w:lastRenderedPageBreak/>
        <w:t xml:space="preserve">License: </w:t>
      </w:r>
      <w:r>
        <w:rPr>
          <w:sz w:val="21"/>
        </w:rPr>
        <w:t>LGPLv2+</w:t>
      </w:r>
    </w:p>
    <w:p w:rsidR="006975F2" w:rsidRDefault="003E1EA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w:t>
      </w:r>
      <w:r>
        <w:rPr>
          <w:rFonts w:ascii="Times New Roman" w:hAnsi="Times New Roman"/>
          <w:sz w:val="21"/>
        </w:rPr>
        <w:t>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w:t>
      </w:r>
      <w:r>
        <w:rPr>
          <w:rFonts w:ascii="Times New Roman" w:hAnsi="Times New Roman"/>
          <w:sz w:val="21"/>
        </w:rPr>
        <w:t>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w:t>
      </w:r>
      <w:r>
        <w:rPr>
          <w:rFonts w:ascii="Times New Roman" w:hAnsi="Times New Roman"/>
          <w:sz w:val="21"/>
        </w:rPr>
        <w:t>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w:t>
      </w:r>
      <w:r>
        <w:rPr>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w:t>
      </w:r>
      <w:r>
        <w:rPr>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w:t>
      </w:r>
      <w:r>
        <w:rPr>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w:t>
      </w:r>
      <w:r>
        <w:rPr>
          <w:rFonts w:ascii="Times New Roman" w:hAnsi="Times New Roman"/>
          <w:sz w:val="21"/>
        </w:rPr>
        <w:t>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w:t>
      </w:r>
      <w:r>
        <w:rPr>
          <w:rFonts w:ascii="Times New Roman" w:hAnsi="Times New Roman"/>
          <w:sz w:val="21"/>
        </w:rPr>
        <w:t xml:space="preserv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w:t>
      </w:r>
      <w:r>
        <w:rPr>
          <w:rFonts w:ascii="Times New Roman" w:hAnsi="Times New Roman"/>
          <w:sz w:val="21"/>
        </w:rPr>
        <w:t>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w:t>
      </w:r>
      <w:r>
        <w:rPr>
          <w:rFonts w:ascii="Times New Roman" w:hAnsi="Times New Roman"/>
          <w:sz w:val="21"/>
        </w:rPr>
        <w:t>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w:t>
      </w:r>
      <w:r>
        <w:rPr>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Fonts w:ascii="Times New Roman" w:hAnsi="Times New Roman"/>
          <w:sz w:val="21"/>
        </w:rPr>
        <w: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Fonts w:ascii="Times New Roman" w:hAnsi="Times New Roman"/>
          <w:sz w:val="21"/>
        </w:rPr>
        <w:t>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Fonts w:ascii="Times New Roman" w:hAnsi="Times New Roman"/>
          <w:sz w:val="21"/>
        </w:rPr>
        <w:t xml:space="preserve">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Fonts w:ascii="Times New Roman" w:hAnsi="Times New Roman"/>
          <w:sz w:val="21"/>
        </w:rPr>
        <w:t>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w:t>
      </w:r>
      <w:r>
        <w:rPr>
          <w:rFonts w:ascii="Times New Roman" w:hAnsi="Times New Roman"/>
          <w:sz w:val="21"/>
        </w:rPr>
        <w: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w:t>
      </w:r>
      <w:r>
        <w:rPr>
          <w:rFonts w:ascii="Times New Roman" w:hAnsi="Times New Roman"/>
          <w:sz w:val="21"/>
        </w:rPr>
        <w:t>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w:t>
      </w:r>
      <w:r>
        <w:rPr>
          <w:rFonts w:ascii="Times New Roman" w:hAnsi="Times New Roman"/>
          <w:sz w:val="21"/>
        </w:rPr>
        <w:t xml:space="preserve">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w:t>
      </w:r>
      <w:r>
        <w:rPr>
          <w:rFonts w:ascii="Times New Roman" w:hAnsi="Times New Roman"/>
          <w:sz w:val="21"/>
        </w:rPr>
        <w:t>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w:t>
      </w:r>
      <w:r>
        <w:rPr>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Fonts w:ascii="Times New Roman" w:hAnsi="Times New Roman"/>
          <w:sz w:val="21"/>
        </w:rPr>
        <w:t xml:space="preserve">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Fonts w:ascii="Times New Roman" w:hAnsi="Times New Roman"/>
          <w:sz w:val="21"/>
        </w:rPr>
        <w:t>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w:t>
      </w:r>
      <w:r>
        <w:rPr>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Fonts w:ascii="Times New Roman" w:hAnsi="Times New Roman"/>
          <w:sz w:val="21"/>
        </w:rPr>
        <w:t>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w:t>
      </w:r>
      <w:r>
        <w:rPr>
          <w:rFonts w:ascii="Times New Roman" w:hAnsi="Times New Roman"/>
          <w:sz w:val="21"/>
        </w:rPr>
        <w:t xml:space="preserve">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w:t>
      </w:r>
      <w:r>
        <w:rPr>
          <w:rFonts w:ascii="Times New Roman" w:hAnsi="Times New Roman"/>
          <w:sz w:val="21"/>
        </w:rPr>
        <w:t xml:space="preserve">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w:t>
      </w:r>
      <w:r>
        <w:rPr>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sz w:val="21"/>
        </w:rPr>
        <w:t>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Fonts w:ascii="Times New Roman" w:hAnsi="Times New Roman"/>
          <w:sz w:val="21"/>
        </w:rPr>
        <w:t>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w:t>
      </w:r>
      <w:r>
        <w:rPr>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w:t>
      </w:r>
      <w:r>
        <w:rPr>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w:t>
      </w:r>
      <w:r>
        <w:rPr>
          <w:rFonts w:ascii="Times New Roman" w:hAnsi="Times New Roman"/>
          <w:sz w:val="21"/>
        </w:rPr>
        <w:t>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w:t>
      </w:r>
      <w:r>
        <w:rPr>
          <w:rFonts w:ascii="Times New Roman" w:hAnsi="Times New Roman"/>
          <w:sz w:val="21"/>
        </w:rPr>
        <w:t>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Fonts w:ascii="Times New Roman" w:hAnsi="Times New Roman"/>
          <w:sz w:val="21"/>
        </w:rPr>
        <w:t>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w:t>
      </w:r>
      <w:r>
        <w:rPr>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w:t>
      </w:r>
      <w:r>
        <w:rPr>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Fonts w:ascii="Times New Roman" w:hAnsi="Times New Roman"/>
          <w:sz w:val="21"/>
        </w:rPr>
        <w:t>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Fonts w:ascii="Times New Roman" w:hAnsi="Times New Roman"/>
          <w:sz w:val="21"/>
        </w:rPr>
        <w:t>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w:t>
      </w:r>
      <w:r>
        <w:rPr>
          <w:rFonts w:ascii="Times New Roman" w:hAnsi="Times New Roman"/>
          <w:sz w:val="21"/>
        </w:rPr>
        <w:t xml:space="preserve">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w:t>
      </w:r>
      <w:r>
        <w:rPr>
          <w:rFonts w:ascii="Times New Roman" w:hAnsi="Times New Roman"/>
          <w:sz w:val="21"/>
        </w:rPr>
        <w:t xml:space="preserv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w:t>
      </w:r>
      <w:r>
        <w:rPr>
          <w:rFonts w:ascii="Times New Roman" w:hAnsi="Times New Roman"/>
          <w:sz w:val="21"/>
        </w:rPr>
        <w:t>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w:t>
      </w:r>
      <w:r>
        <w:rPr>
          <w:rFonts w:ascii="Times New Roman" w:hAnsi="Times New Roman"/>
          <w:sz w:val="21"/>
        </w:rPr>
        <w: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w:t>
      </w:r>
      <w:r>
        <w:rPr>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w:t>
      </w:r>
      <w:r>
        <w:rPr>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Fonts w:ascii="Times New Roman" w:hAnsi="Times New Roman"/>
          <w:sz w:val="21"/>
        </w:rPr>
        <w:t>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w:t>
      </w:r>
      <w:r>
        <w:rPr>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Fonts w:ascii="Times New Roman" w:hAnsi="Times New Roman"/>
          <w:sz w:val="21"/>
        </w:rPr>
        <w:t>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w:t>
      </w:r>
      <w:r>
        <w:rPr>
          <w:rFonts w:ascii="Times New Roman" w:hAnsi="Times New Roman"/>
          <w:sz w:val="21"/>
        </w:rPr>
        <w:t>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w:t>
      </w:r>
      <w:r>
        <w:rPr>
          <w:rFonts w:ascii="Times New Roman" w:hAnsi="Times New Roman"/>
          <w:sz w:val="21"/>
        </w:rPr>
        <w:t>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w:t>
      </w:r>
      <w:r>
        <w:rPr>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w:t>
      </w:r>
      <w:r>
        <w:rPr>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Fonts w:ascii="Times New Roman" w:hAnsi="Times New Roman"/>
          <w:sz w:val="21"/>
        </w:rPr>
        <w:t>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w:t>
      </w:r>
      <w:r>
        <w:rPr>
          <w:rFonts w:ascii="Times New Roman" w:hAnsi="Times New Roman"/>
          <w:sz w:val="21"/>
        </w:rPr>
        <w:t>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w:t>
      </w:r>
      <w:r>
        <w:rPr>
          <w:rFonts w:ascii="Times New Roman" w:hAnsi="Times New Roman"/>
          <w:sz w:val="21"/>
        </w:rPr>
        <w:t xml:space="preserve">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w:t>
      </w:r>
      <w:r>
        <w:rPr>
          <w:rFonts w:ascii="Times New Roman" w:hAnsi="Times New Roman"/>
          <w:sz w:val="21"/>
        </w:rPr>
        <w:t>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w:t>
      </w:r>
      <w:r>
        <w:rPr>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w:t>
      </w:r>
      <w:r>
        <w:rPr>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Fonts w:ascii="Times New Roman" w:hAnsi="Times New Roman"/>
          <w:sz w:val="21"/>
        </w:rPr>
        <w:t xml:space="preserv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w:t>
      </w:r>
      <w:r>
        <w:rPr>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sz w:val="21"/>
        </w:rPr>
        <w:t>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w:t>
      </w:r>
      <w:r>
        <w:rPr>
          <w:rFonts w:ascii="Times New Roman" w:hAnsi="Times New Roman"/>
          <w:sz w:val="21"/>
        </w:rPr>
        <w:t xml:space="preserve">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w:t>
      </w:r>
      <w:r>
        <w:rPr>
          <w:rFonts w:ascii="Times New Roman" w:hAnsi="Times New Roman"/>
          <w:sz w:val="21"/>
        </w:rPr>
        <w:t>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w:t>
      </w:r>
      <w:r>
        <w:rPr>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w:t>
      </w:r>
      <w:r>
        <w:rPr>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w:t>
      </w:r>
      <w:r>
        <w:rPr>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Fonts w:ascii="Times New Roman" w:hAnsi="Times New Roman"/>
          <w:sz w:val="21"/>
        </w:rPr>
        <w:t>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w:t>
      </w:r>
      <w:r>
        <w:rPr>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Fonts w:ascii="Times New Roman" w:hAnsi="Times New Roman"/>
          <w:sz w:val="21"/>
        </w:rPr>
        <w:t>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Fonts w:ascii="Times New Roman" w:hAnsi="Times New Roman"/>
          <w:sz w:val="21"/>
        </w:rPr>
        <w:t>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w:t>
      </w:r>
      <w:r>
        <w:rPr>
          <w:rFonts w:ascii="Times New Roman" w:hAnsi="Times New Roman"/>
          <w:sz w:val="21"/>
        </w:rPr>
        <w:t>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w:t>
      </w:r>
      <w:r>
        <w:rPr>
          <w:rFonts w:ascii="Times New Roman" w:hAnsi="Times New Roman"/>
          <w:sz w:val="21"/>
        </w:rPr>
        <w:t>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w:t>
      </w:r>
      <w:r>
        <w:rPr>
          <w:rFonts w:ascii="Times New Roman" w:hAnsi="Times New Roman"/>
          <w:sz w:val="21"/>
        </w:rPr>
        <w:t xml:space="preserve">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w:t>
      </w:r>
      <w:r>
        <w:rPr>
          <w:rFonts w:ascii="Times New Roman" w:hAnsi="Times New Roman"/>
          <w:sz w:val="21"/>
        </w:rPr>
        <w:t>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w:t>
      </w:r>
      <w:r>
        <w:rPr>
          <w:rFonts w:ascii="Times New Roman" w:hAnsi="Times New Roman"/>
          <w:sz w:val="21"/>
        </w:rPr>
        <w:t>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975F2" w:rsidRDefault="003E1E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975F2" w:rsidRDefault="003E1EAE">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975F2" w:rsidRDefault="003E1EAE">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6975F2" w:rsidRDefault="003E1E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6975F2" w:rsidRDefault="003E1E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6975F2" w:rsidRDefault="003E1EAE">
      <w:pPr>
        <w:rPr>
          <w:rFonts w:ascii="Arial" w:hAnsi="Arial" w:cs="Arial"/>
          <w:color w:val="000000"/>
        </w:rPr>
      </w:pPr>
      <w:r>
        <w:rPr>
          <w:rFonts w:ascii="Arial" w:hAnsi="Arial" w:cs="Arial"/>
          <w:color w:val="000000"/>
        </w:rPr>
        <w:t>This offer is valid to anyone in receipt of this information.</w:t>
      </w:r>
    </w:p>
    <w:p w:rsidR="006975F2" w:rsidRDefault="003E1EAE">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6975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EAE" w:rsidRDefault="003E1EAE">
      <w:pPr>
        <w:spacing w:line="240" w:lineRule="auto"/>
      </w:pPr>
      <w:r>
        <w:separator/>
      </w:r>
    </w:p>
  </w:endnote>
  <w:endnote w:type="continuationSeparator" w:id="0">
    <w:p w:rsidR="003E1EAE" w:rsidRDefault="003E1E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75F2">
      <w:tc>
        <w:tcPr>
          <w:tcW w:w="1542" w:type="pct"/>
        </w:tcPr>
        <w:p w:rsidR="006975F2" w:rsidRDefault="003E1EAE">
          <w:pPr>
            <w:pStyle w:val="a6"/>
          </w:pPr>
          <w:r>
            <w:fldChar w:fldCharType="begin"/>
          </w:r>
          <w:r>
            <w:instrText xml:space="preserve"> DATE \@ "yyyy-MM-dd" </w:instrText>
          </w:r>
          <w:r>
            <w:fldChar w:fldCharType="separate"/>
          </w:r>
          <w:r w:rsidR="00BD47B8">
            <w:rPr>
              <w:noProof/>
            </w:rPr>
            <w:t>2022-03-15</w:t>
          </w:r>
          <w:r>
            <w:fldChar w:fldCharType="end"/>
          </w:r>
        </w:p>
      </w:tc>
      <w:tc>
        <w:tcPr>
          <w:tcW w:w="1853" w:type="pct"/>
        </w:tcPr>
        <w:p w:rsidR="006975F2" w:rsidRDefault="003E1EAE">
          <w:pPr>
            <w:pStyle w:val="a6"/>
            <w:ind w:firstLineChars="200" w:firstLine="360"/>
          </w:pPr>
          <w:r>
            <w:rPr>
              <w:rFonts w:hint="eastAsia"/>
            </w:rPr>
            <w:t>HUAWEI Confidential</w:t>
          </w:r>
        </w:p>
      </w:tc>
      <w:tc>
        <w:tcPr>
          <w:tcW w:w="1605" w:type="pct"/>
        </w:tcPr>
        <w:p w:rsidR="006975F2" w:rsidRDefault="003E1EAE">
          <w:pPr>
            <w:pStyle w:val="a6"/>
            <w:ind w:firstLine="360"/>
            <w:jc w:val="right"/>
          </w:pPr>
          <w:r>
            <w:t>Page</w:t>
          </w:r>
          <w:r>
            <w:fldChar w:fldCharType="begin"/>
          </w:r>
          <w:r>
            <w:instrText>PAGE</w:instrText>
          </w:r>
          <w:r>
            <w:fldChar w:fldCharType="separate"/>
          </w:r>
          <w:r w:rsidR="00BD47B8">
            <w:rPr>
              <w:noProof/>
            </w:rPr>
            <w:t>2</w:t>
          </w:r>
          <w:r>
            <w:fldChar w:fldCharType="end"/>
          </w:r>
          <w:r>
            <w:t>, Total</w:t>
          </w:r>
          <w:r>
            <w:fldChar w:fldCharType="begin"/>
          </w:r>
          <w:r>
            <w:instrText xml:space="preserve"> NUMPAGES  \* Arabic  \* MERGEFORMAT </w:instrText>
          </w:r>
          <w:r>
            <w:fldChar w:fldCharType="separate"/>
          </w:r>
          <w:r w:rsidR="00BD47B8">
            <w:rPr>
              <w:noProof/>
            </w:rPr>
            <w:t>10</w:t>
          </w:r>
          <w:r>
            <w:fldChar w:fldCharType="end"/>
          </w:r>
        </w:p>
      </w:tc>
    </w:tr>
  </w:tbl>
  <w:p w:rsidR="006975F2" w:rsidRDefault="006975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EAE" w:rsidRDefault="003E1EAE">
      <w:r>
        <w:separator/>
      </w:r>
    </w:p>
  </w:footnote>
  <w:footnote w:type="continuationSeparator" w:id="0">
    <w:p w:rsidR="003E1EAE" w:rsidRDefault="003E1E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75F2">
      <w:trPr>
        <w:cantSplit/>
        <w:trHeight w:hRule="exact" w:val="777"/>
      </w:trPr>
      <w:tc>
        <w:tcPr>
          <w:tcW w:w="492" w:type="pct"/>
          <w:tcBorders>
            <w:bottom w:val="single" w:sz="6" w:space="0" w:color="auto"/>
          </w:tcBorders>
        </w:tcPr>
        <w:p w:rsidR="006975F2" w:rsidRDefault="003E1E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75F2" w:rsidRDefault="006975F2">
          <w:pPr>
            <w:ind w:left="420"/>
          </w:pPr>
        </w:p>
      </w:tc>
      <w:tc>
        <w:tcPr>
          <w:tcW w:w="3283" w:type="pct"/>
          <w:tcBorders>
            <w:bottom w:val="single" w:sz="6" w:space="0" w:color="auto"/>
          </w:tcBorders>
          <w:vAlign w:val="bottom"/>
        </w:tcPr>
        <w:p w:rsidR="006975F2" w:rsidRDefault="003E1EAE">
          <w:pPr>
            <w:pStyle w:val="a7"/>
            <w:ind w:firstLine="360"/>
          </w:pPr>
          <w:r>
            <w:t>OPEN SOURCE SOFTWARE NOTICE</w:t>
          </w:r>
        </w:p>
      </w:tc>
      <w:tc>
        <w:tcPr>
          <w:tcW w:w="1225" w:type="pct"/>
          <w:tcBorders>
            <w:bottom w:val="single" w:sz="6" w:space="0" w:color="auto"/>
          </w:tcBorders>
          <w:vAlign w:val="bottom"/>
        </w:tcPr>
        <w:p w:rsidR="006975F2" w:rsidRDefault="006975F2">
          <w:pPr>
            <w:pStyle w:val="a7"/>
            <w:ind w:firstLine="33"/>
          </w:pPr>
        </w:p>
      </w:tc>
    </w:tr>
  </w:tbl>
  <w:p w:rsidR="006975F2" w:rsidRDefault="006975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EA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5F2"/>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47B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9E43BA-6CF6-464C-847E-88CB9C173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4087</Words>
  <Characters>23302</Characters>
  <Application>Microsoft Office Word</Application>
  <DocSecurity>0</DocSecurity>
  <Lines>194</Lines>
  <Paragraphs>54</Paragraphs>
  <ScaleCrop>false</ScaleCrop>
  <Company>Huawei Technologies Co.,Ltd.</Company>
  <LinksUpToDate>false</LinksUpToDate>
  <CharactersWithSpaces>27335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(3)u6zURv3DrCVR78bkgB6/hoq52F86ZMCZq/spWHrS8fHToKeDJRSHuGOZb03pgOUHqjOm1c5B
YzArm2Uk9HXKo4bZFOtZew/BaRyTSB7/lqume8EllabpQrph/fV6KLJ8L5HHBG4OA1X3P6uR
bodWvr3Y273iXuORhLS44R2WQ3nYhrvcC73g3gH6UbxTCoXuUKaKPyFjjYsryVyYFTVRzl7f
C5iU/wjRVaCfIkd18f</vt:lpwstr>
  </property>
  <property fmtid="{D5CDD505-2E9C-101B-9397-08002B2CF9AE}" pid="11" name="_2015_ms_pID_7253431">
    <vt:lpwstr>fHJi5ru6GEXCUyIzM22i+zoWnkku7WrKw5NTx82mIcvyiFrhhHFAVs
GMfd7M0015fdi2ozUitzr3ez43gah67Rse9pcF1ylz+zhfYflHWPPR0yNfSWeaClJrlTODxM
Gzsg/REvuKtoM6oQEWAlWxc/YWEK+zz9Wcvc8mLTzFZdFLP/wJEE7QyBuYfJUGzcoqOcXpUT
FClEikhH/w6J/sIhp+z9gHlrd7vliin81VPO</vt:lpwstr>
  </property>
  <property fmtid="{D5CDD505-2E9C-101B-9397-08002B2CF9AE}" pid="12" name="_2015_ms_pID_7253432">
    <vt:lpwstr>KHauGrSyp70M6Pn5mzMhuNbvboi2UwepAYDV
eyUFDiaJn7J/7jWePDg/rKH44XPKWuuO0kByIxSfy1BIxY3yACg=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1647315068</vt:lpwstr>
  </property>
</Properties>
</file>