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pyOpenSSL 21.0.0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u2001  + authors</w:t>
        <w:br/>
        <w:t>Copyright (C) Jean-Paul Calderone</w:t>
        <w:br/>
        <w:t>Copyright (C) AB Strakt See LICENSE for details.</w:t>
        <w:br/>
        <w:t>Copyright (C) Jean-Paul Calderone See LICENSE for details.</w:t>
        <w:br/>
        <w:t>Copyright (c) Frederick Dean See LICENSE for details.</w:t>
        <w:br/>
        <w:t>Copyright (c) 2006, 2008 Junio C Hamano</w:t>
        <w:br/>
        <w:t>Copyright (C) Twisted Matrix Laboratories.</w:t>
        <w:br/>
        <w:t>Copyright (C) Jean-Paul Calderone 2008-2015, All rights reserved</w:t>
        <w:br/>
        <w:t>Copyright (C) AB Strakt</w:t>
        <w:br/>
        <w:t>If true, (C) Copyright ... is shown in the HTML footer. Default is True.</w:t>
        <w:br/>
        <w:t>copyright = Copyright 2001-2020 {0}.format(author)</w:t>
        <w:br/>
        <w:t>Copyright (c) The pyOpenSSL developers See LICENSE for details.</w:t>
        <w:br/>
        <w:t>Copyright (c) Jean-Paul Calderone See LICENSE file for details.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