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7D04" w:rsidRDefault="0009347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77D04" w:rsidRDefault="00C77D04">
      <w:pPr>
        <w:spacing w:line="420" w:lineRule="exact"/>
        <w:jc w:val="center"/>
        <w:rPr>
          <w:rFonts w:ascii="Arial" w:hAnsi="Arial" w:cs="Arial"/>
          <w:b/>
          <w:snapToGrid/>
          <w:sz w:val="32"/>
          <w:szCs w:val="32"/>
        </w:rPr>
      </w:pPr>
    </w:p>
    <w:p w:rsidR="00C77D04" w:rsidRDefault="0009347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77D04" w:rsidRDefault="00C77D04">
      <w:pPr>
        <w:spacing w:line="420" w:lineRule="exact"/>
        <w:jc w:val="both"/>
        <w:rPr>
          <w:rFonts w:ascii="Arial" w:hAnsi="Arial" w:cs="Arial"/>
          <w:snapToGrid/>
        </w:rPr>
      </w:pPr>
    </w:p>
    <w:p w:rsidR="00C77D04" w:rsidRDefault="0009347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77D04" w:rsidRDefault="0009347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77D04" w:rsidRDefault="00C77D04">
      <w:pPr>
        <w:spacing w:line="420" w:lineRule="exact"/>
        <w:jc w:val="both"/>
        <w:rPr>
          <w:rFonts w:ascii="Arial" w:hAnsi="Arial" w:cs="Arial"/>
          <w:i/>
          <w:snapToGrid/>
          <w:color w:val="0099FF"/>
          <w:sz w:val="18"/>
          <w:szCs w:val="18"/>
        </w:rPr>
      </w:pPr>
    </w:p>
    <w:p w:rsidR="00C77D04" w:rsidRDefault="0009347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77D04" w:rsidRDefault="00C77D04">
      <w:pPr>
        <w:pStyle w:val="a8"/>
        <w:spacing w:before="0" w:after="0" w:line="240" w:lineRule="auto"/>
        <w:jc w:val="left"/>
        <w:rPr>
          <w:rFonts w:ascii="Arial" w:hAnsi="Arial" w:cs="Arial"/>
          <w:bCs w:val="0"/>
          <w:sz w:val="21"/>
          <w:szCs w:val="21"/>
        </w:rPr>
      </w:pPr>
    </w:p>
    <w:p w:rsidR="00C77D04" w:rsidRDefault="0009347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perl-MIME-Base64 3.16</w:t>
      </w:r>
    </w:p>
    <w:p w:rsidR="00C77D04" w:rsidRDefault="00093478">
      <w:pPr>
        <w:rPr>
          <w:rFonts w:ascii="Arial" w:hAnsi="Arial" w:cs="Arial"/>
          <w:b/>
        </w:rPr>
      </w:pPr>
      <w:r>
        <w:rPr>
          <w:rFonts w:ascii="Arial" w:hAnsi="Arial" w:cs="Arial"/>
          <w:b/>
        </w:rPr>
        <w:t xml:space="preserve">Copyright notice: </w:t>
      </w:r>
    </w:p>
    <w:p w:rsidR="00C77D04" w:rsidRDefault="00093478">
      <w:pPr>
        <w:pStyle w:val="Default"/>
        <w:rPr>
          <w:rFonts w:ascii="宋体" w:hAnsi="宋体" w:cs="宋体"/>
          <w:sz w:val="22"/>
          <w:szCs w:val="22"/>
        </w:rPr>
      </w:pPr>
      <w:r>
        <w:rPr>
          <w:rFonts w:ascii="宋体" w:hAnsi="宋体"/>
          <w:sz w:val="22"/>
        </w:rPr>
        <w:t xml:space="preserve">Copyright (c) 1991 Bell Communications Research, </w:t>
      </w:r>
      <w:r>
        <w:rPr>
          <w:rFonts w:ascii="宋体" w:hAnsi="宋体"/>
          <w:sz w:val="22"/>
        </w:rPr>
        <w:t>Inc. (</w:t>
      </w:r>
      <w:proofErr w:type="spellStart"/>
      <w:r>
        <w:rPr>
          <w:rFonts w:ascii="宋体" w:hAnsi="宋体"/>
          <w:sz w:val="22"/>
        </w:rPr>
        <w:t>Bellcore</w:t>
      </w:r>
      <w:proofErr w:type="spellEnd"/>
      <w:proofErr w:type="gramStart"/>
      <w:r>
        <w:rPr>
          <w:rFonts w:ascii="宋体" w:hAnsi="宋体"/>
          <w:sz w:val="22"/>
        </w:rPr>
        <w:t>)</w:t>
      </w:r>
      <w:proofErr w:type="gramEnd"/>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Pr>
          <w:rFonts w:ascii="宋体" w:hAnsi="宋体"/>
          <w:sz w:val="22"/>
        </w:rPr>
        <w:t xml:space="preserve">Copyright 1995-1997,2002-2004 </w:t>
      </w:r>
      <w:proofErr w:type="spellStart"/>
      <w:r>
        <w:rPr>
          <w:rFonts w:ascii="宋体" w:hAnsi="宋体"/>
          <w:sz w:val="22"/>
        </w:rPr>
        <w:t>Gisle</w:t>
      </w:r>
      <w:proofErr w:type="spellEnd"/>
      <w:r>
        <w:rPr>
          <w:rFonts w:ascii="宋体" w:hAnsi="宋体"/>
          <w:sz w:val="22"/>
        </w:rPr>
        <w:t xml:space="preserve"> </w:t>
      </w:r>
      <w:proofErr w:type="spellStart"/>
      <w:r>
        <w:rPr>
          <w:rFonts w:ascii="宋体" w:hAnsi="宋体"/>
          <w:sz w:val="22"/>
        </w:rPr>
        <w:t>Aas</w:t>
      </w:r>
      <w:proofErr w:type="spellEnd"/>
      <w:r>
        <w:rPr>
          <w:rFonts w:ascii="宋体" w:hAnsi="宋体"/>
          <w:sz w:val="22"/>
        </w:rPr>
        <w:t>.</w:t>
      </w:r>
      <w:r>
        <w:rPr>
          <w:rFonts w:ascii="宋体" w:hAnsi="宋体"/>
          <w:sz w:val="22"/>
        </w:rPr>
        <w:br/>
      </w:r>
      <w:bookmarkStart w:id="0" w:name="_GoBack"/>
      <w:bookmarkEnd w:id="0"/>
      <w:r>
        <w:rPr>
          <w:rFonts w:ascii="宋体" w:hAnsi="宋体"/>
          <w:sz w:val="22"/>
        </w:rPr>
        <w:t>Copyright (C) 1989 Free Software Foundation, Inc</w:t>
      </w:r>
      <w:proofErr w:type="gramStart"/>
      <w:r>
        <w:rPr>
          <w:rFonts w:ascii="宋体" w:hAnsi="宋体"/>
          <w:sz w:val="22"/>
        </w:rPr>
        <w:t>.</w:t>
      </w:r>
      <w:proofErr w:type="gramEnd"/>
      <w:r>
        <w:rPr>
          <w:rFonts w:ascii="宋体" w:hAnsi="宋体"/>
          <w:sz w:val="22"/>
        </w:rPr>
        <w:br/>
        <w:t xml:space="preserve">Copyright 1995-1999, 2001-2004, 2010 </w:t>
      </w:r>
      <w:proofErr w:type="spellStart"/>
      <w:r>
        <w:rPr>
          <w:rFonts w:ascii="宋体" w:hAnsi="宋体"/>
          <w:sz w:val="22"/>
        </w:rPr>
        <w:t>Gisle</w:t>
      </w:r>
      <w:proofErr w:type="spellEnd"/>
      <w:r>
        <w:rPr>
          <w:rFonts w:ascii="宋体" w:hAnsi="宋体"/>
          <w:sz w:val="22"/>
        </w:rPr>
        <w:t xml:space="preserve"> </w:t>
      </w:r>
      <w:proofErr w:type="spellStart"/>
      <w:r>
        <w:rPr>
          <w:rFonts w:ascii="宋体" w:hAnsi="宋体"/>
          <w:sz w:val="22"/>
        </w:rPr>
        <w:t>Aas</w:t>
      </w:r>
      <w:proofErr w:type="spellEnd"/>
      <w:r>
        <w:rPr>
          <w:rFonts w:ascii="宋体" w:hAnsi="宋体"/>
          <w:sz w:val="22"/>
        </w:rPr>
        <w:t>.</w:t>
      </w:r>
      <w:r>
        <w:rPr>
          <w:rFonts w:ascii="宋体" w:hAnsi="宋体"/>
          <w:sz w:val="22"/>
        </w:rPr>
        <w:br/>
        <w:t>C</w:t>
      </w:r>
      <w:r>
        <w:rPr>
          <w:rFonts w:ascii="宋体" w:hAnsi="宋体"/>
          <w:sz w:val="22"/>
        </w:rPr>
        <w:t xml:space="preserve">opyright 1997-2004 </w:t>
      </w:r>
      <w:proofErr w:type="spellStart"/>
      <w:r>
        <w:rPr>
          <w:rFonts w:ascii="宋体" w:hAnsi="宋体"/>
          <w:sz w:val="22"/>
        </w:rPr>
        <w:t>Gisle</w:t>
      </w:r>
      <w:proofErr w:type="spellEnd"/>
      <w:r>
        <w:rPr>
          <w:rFonts w:ascii="宋体" w:hAnsi="宋体"/>
          <w:sz w:val="22"/>
        </w:rPr>
        <w:t xml:space="preserve"> </w:t>
      </w:r>
      <w:proofErr w:type="spellStart"/>
      <w:r>
        <w:rPr>
          <w:rFonts w:ascii="宋体" w:hAnsi="宋体"/>
          <w:sz w:val="22"/>
        </w:rPr>
        <w:t>Aas</w:t>
      </w:r>
      <w:proofErr w:type="spellEnd"/>
      <w:r>
        <w:rPr>
          <w:rFonts w:ascii="宋体" w:hAnsi="宋体"/>
          <w:sz w:val="22"/>
        </w:rPr>
        <w:br/>
      </w:r>
    </w:p>
    <w:p w:rsidR="00C77D04" w:rsidRDefault="00093478">
      <w:pPr>
        <w:pStyle w:val="Default"/>
        <w:rPr>
          <w:rFonts w:ascii="宋体" w:hAnsi="宋体" w:cs="宋体"/>
          <w:sz w:val="22"/>
          <w:szCs w:val="22"/>
        </w:rPr>
      </w:pPr>
      <w:r>
        <w:rPr>
          <w:b/>
        </w:rPr>
        <w:t xml:space="preserve">License: </w:t>
      </w:r>
      <w:r>
        <w:rPr>
          <w:sz w:val="21"/>
        </w:rPr>
        <w:t>(GPL+ or Artistic) and MIT</w:t>
      </w:r>
    </w:p>
    <w:p w:rsidR="00C77D04" w:rsidRDefault="0009347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w:t>
      </w:r>
      <w:r>
        <w:rPr>
          <w:rFonts w:ascii="Times New Roman" w:hAnsi="Times New Roman"/>
          <w:sz w:val="21"/>
        </w:rPr>
        <w:t>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w:t>
      </w:r>
      <w:r>
        <w:rPr>
          <w:rFonts w:ascii="Times New Roman" w:hAnsi="Times New Roman"/>
          <w:sz w:val="21"/>
        </w:rPr>
        <w:t>uarantee your freedom to share and change free software--to make sure the software is free for all its users. The General Public License applies to the Free Software Foundation's software and to any other program whose authors commit to using it. You can u</w:t>
      </w:r>
      <w:r>
        <w:rPr>
          <w:rFonts w:ascii="Times New Roman" w:hAnsi="Times New Roman"/>
          <w:sz w:val="21"/>
        </w:rPr>
        <w:t>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w:t>
      </w:r>
      <w:r>
        <w:rPr>
          <w:rFonts w:ascii="Times New Roman" w:hAnsi="Times New Roman"/>
          <w:sz w:val="21"/>
        </w:rPr>
        <w:t>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w:t>
      </w:r>
      <w:r>
        <w:rPr>
          <w:rFonts w:ascii="Times New Roman" w:hAnsi="Times New Roman"/>
          <w:sz w:val="21"/>
        </w:rPr>
        <w:t>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w:t>
      </w:r>
      <w:r>
        <w:rPr>
          <w:rFonts w:ascii="Times New Roman" w:hAnsi="Times New Roman"/>
          <w:sz w:val="21"/>
        </w:rPr>
        <w:t>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w:t>
      </w:r>
      <w:r>
        <w:rPr>
          <w:rFonts w:ascii="Times New Roman" w:hAnsi="Times New Roman"/>
          <w:sz w:val="21"/>
        </w:rPr>
        <w:t xml:space="preserve">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w:t>
      </w:r>
      <w:r>
        <w:rPr>
          <w:rFonts w:ascii="Times New Roman" w:hAnsi="Times New Roman"/>
          <w:sz w:val="21"/>
        </w:rPr>
        <w:t xml:space="preserv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w:t>
      </w:r>
      <w:r>
        <w:rPr>
          <w:rFonts w:ascii="Times New Roman" w:hAnsi="Times New Roman"/>
          <w:sz w:val="21"/>
        </w:rPr>
        <w:t>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w:t>
      </w:r>
      <w:r>
        <w:rPr>
          <w:rFonts w:ascii="Times New Roman" w:hAnsi="Times New Roman"/>
          <w:sz w:val="21"/>
        </w:rPr>
        <w:t>ing it may be distributed under the terms of this General Public License. The "Program", below, refers to any such program or work, and a "work based on the Program" means either the Program or any work containing the Program or a portion of it, either ver</w:t>
      </w:r>
      <w:r>
        <w:rPr>
          <w:rFonts w:ascii="Times New Roman" w:hAnsi="Times New Roman"/>
          <w:sz w:val="21"/>
        </w:rPr>
        <w:t>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w:t>
      </w:r>
      <w:r>
        <w:rPr>
          <w:rFonts w:ascii="Times New Roman" w:hAnsi="Times New Roman"/>
          <w:sz w:val="21"/>
        </w:rPr>
        <w:t>riate copyright notice and disclaimer of warranty; keep intact all the notices that refer to this General Public License and to the absence of any warranty; and give any other recipients of the Program a copy of this General Public License along with the P</w:t>
      </w:r>
      <w:r>
        <w:rPr>
          <w:rFonts w:ascii="Times New Roman" w:hAnsi="Times New Roman"/>
          <w:sz w:val="21"/>
        </w:rPr>
        <w:t>rogram. You may charge a fee for the physical act of transferring a copy.</w:t>
      </w:r>
      <w:r>
        <w:rPr>
          <w:rFonts w:ascii="Times New Roman" w:hAnsi="Times New Roman"/>
          <w:sz w:val="21"/>
        </w:rPr>
        <w:br/>
        <w:t xml:space="preserve">2. You may modify your copy or copies of the Program or any portion of it, and copy and distribute such </w:t>
      </w:r>
      <w:r>
        <w:rPr>
          <w:rFonts w:ascii="Times New Roman" w:hAnsi="Times New Roman"/>
          <w:sz w:val="21"/>
        </w:rPr>
        <w:lastRenderedPageBreak/>
        <w:t xml:space="preserve">modifications under the terms of Paragraph 1 above, provided that you also do </w:t>
      </w:r>
      <w:r>
        <w:rPr>
          <w:rFonts w:ascii="Times New Roman" w:hAnsi="Times New Roman"/>
          <w:sz w:val="21"/>
        </w:rPr>
        <w:t>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w:t>
      </w:r>
      <w:r>
        <w:rPr>
          <w:rFonts w:ascii="Times New Roman" w:hAnsi="Times New Roman"/>
          <w:sz w:val="21"/>
        </w:rPr>
        <w:t>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w:t>
      </w:r>
      <w:r>
        <w:rPr>
          <w:rFonts w:ascii="Times New Roman" w:hAnsi="Times New Roman"/>
          <w:sz w:val="21"/>
        </w:rPr>
        <w:t>he modified program normally reads commands interactively when run, you must cause it, when started running for such interactive use in the simplest and most usual way, to print or display an announcement including an appropriate copyright notice and a not</w:t>
      </w:r>
      <w:r>
        <w:rPr>
          <w:rFonts w:ascii="Times New Roman" w:hAnsi="Times New Roman"/>
          <w:sz w:val="21"/>
        </w:rPr>
        <w: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w:t>
      </w:r>
      <w:r>
        <w:rPr>
          <w:rFonts w:ascii="Times New Roman" w:hAnsi="Times New Roman"/>
          <w:sz w:val="21"/>
        </w:rPr>
        <w:t xml:space="preserve">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w:t>
      </w:r>
      <w:r>
        <w:rPr>
          <w:rFonts w:ascii="Times New Roman" w:hAnsi="Times New Roman"/>
          <w:sz w:val="21"/>
        </w:rPr>
        <w: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w:t>
      </w:r>
      <w:r>
        <w:rPr>
          <w:rFonts w:ascii="Times New Roman" w:hAnsi="Times New Roman"/>
          <w:sz w:val="21"/>
        </w:rPr>
        <w:t>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 xml:space="preserve">b) accompany it with a written offer, valid for at least three years, to give any third party </w:t>
      </w:r>
      <w:r>
        <w:rPr>
          <w:rFonts w:ascii="Times New Roman" w:hAnsi="Times New Roman"/>
          <w:sz w:val="21"/>
        </w:rPr>
        <w:t>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w:t>
      </w:r>
      <w:r>
        <w:rPr>
          <w:rFonts w:ascii="Times New Roman" w:hAnsi="Times New Roman"/>
          <w:sz w:val="21"/>
        </w:rPr>
        <w:t>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w:t>
      </w:r>
      <w:r>
        <w:rPr>
          <w:rFonts w:ascii="Times New Roman" w:hAnsi="Times New Roman"/>
          <w:sz w:val="21"/>
        </w:rPr>
        <w:t>or making modifications to it. For an executable file, complete source code means all the source code for all modules it contains; but, as a special exception, it need not include source code for modules which are standard libraries that accompany the oper</w:t>
      </w:r>
      <w:r>
        <w:rPr>
          <w:rFonts w:ascii="Times New Roman" w:hAnsi="Times New Roman"/>
          <w:sz w:val="21"/>
        </w:rPr>
        <w:t>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w:t>
      </w:r>
      <w:r>
        <w:rPr>
          <w:rFonts w:ascii="Times New Roman" w:hAnsi="Times New Roman"/>
          <w:sz w:val="21"/>
        </w:rPr>
        <w:t xml:space="preserve">eral Public License. Any attempt otherwise to copy, modify, sublicense, distribute or transfer the Program is void, and will automatically terminate your rights to use the Program under this License. However, parties who have received copies, or rights to </w:t>
      </w:r>
      <w:r>
        <w:rPr>
          <w:rFonts w:ascii="Times New Roman" w:hAnsi="Times New Roman"/>
          <w:sz w:val="21"/>
        </w:rPr>
        <w:t>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w:t>
      </w:r>
      <w:r>
        <w:rPr>
          <w:rFonts w:ascii="Times New Roman" w:hAnsi="Times New Roman"/>
          <w:sz w:val="21"/>
        </w:rPr>
        <w:t>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w:t>
      </w:r>
      <w:r>
        <w:rPr>
          <w:rFonts w:ascii="Times New Roman" w:hAnsi="Times New Roman"/>
          <w:sz w:val="21"/>
        </w:rPr>
        <w:t>gram subject to these terms and conditions. You may not impose any further restrictions on the recipients' exercise of the rights granted herein.</w:t>
      </w:r>
      <w:r>
        <w:rPr>
          <w:rFonts w:ascii="Times New Roman" w:hAnsi="Times New Roman"/>
          <w:sz w:val="21"/>
        </w:rPr>
        <w:br/>
      </w:r>
      <w:r>
        <w:rPr>
          <w:rFonts w:ascii="Times New Roman" w:hAnsi="Times New Roman"/>
          <w:sz w:val="21"/>
        </w:rPr>
        <w:lastRenderedPageBreak/>
        <w:t>7. The Free Software Foundation may publish revised and/or new versions of the General Public License from tim</w:t>
      </w:r>
      <w:r>
        <w:rPr>
          <w:rFonts w:ascii="Times New Roman" w:hAnsi="Times New Roman"/>
          <w:sz w:val="21"/>
        </w:rPr>
        <w:t>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w:t>
      </w:r>
      <w:r>
        <w:rPr>
          <w:rFonts w:ascii="Times New Roman" w:hAnsi="Times New Roman"/>
          <w:sz w:val="21"/>
        </w:rPr>
        <w:t>ch applies to it and "any later version", you have the option of following the terms and conditions either of that version or of any later version published by the Free Software Foundation. If the Program does not specify a version number of the license, y</w:t>
      </w:r>
      <w:r>
        <w:rPr>
          <w:rFonts w:ascii="Times New Roman" w:hAnsi="Times New Roman"/>
          <w:sz w:val="21"/>
        </w:rPr>
        <w:t>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w:t>
      </w:r>
      <w:r>
        <w:rPr>
          <w:rFonts w:ascii="Times New Roman" w:hAnsi="Times New Roman"/>
          <w:sz w:val="21"/>
        </w:rPr>
        <w:t>h is copyrighted by the Free Software Foundation, write to the Free Software Foundation; we sometimes make exceptions for this. Our decision will be guided by the two goals of preserving the free status of all derivatives of our free software and of promot</w:t>
      </w:r>
      <w:r>
        <w:rPr>
          <w:rFonts w:ascii="Times New Roman" w:hAnsi="Times New Roman"/>
          <w:sz w:val="21"/>
        </w:rPr>
        <w: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 xml:space="preserve">BECAUSE THE PROGRAM IS LICENSED FREE OF CHARGE, THERE IS NO WARRANTY FOR THE PROGRAM, TO THE EXTENT PERMITTED BY APPLICABLE LAW. EXCEPT WHEN OTHERWISE STATED IN WRITING THE COPYRIGHT HOLDERS </w:t>
      </w:r>
      <w:r>
        <w:rPr>
          <w:rFonts w:ascii="Times New Roman" w:hAnsi="Times New Roman"/>
          <w:sz w:val="21"/>
        </w:rPr>
        <w:t>AND/OR OTHER PARTIES PROVIDE THE PROGRAM "AS IS" WITHOUT WARRANTY OF ANY KIND, EITHER EXPRESSED OR IMPLIED, INCLUDING, BUT NOT LIMITED TO, THE IMPLIED WARRANTIES OF MERCHANTABILITY AND FITNESS FOR A PARTICULAR PURPOSE. THE ENTIRE RISK AS TO THE QUALITY AND</w:t>
      </w:r>
      <w:r>
        <w:rPr>
          <w:rFonts w:ascii="Times New Roman" w:hAnsi="Times New Roman"/>
          <w:sz w:val="21"/>
        </w:rPr>
        <w:t xml:space="preserve">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 xml:space="preserve">10. IN NO EVENT UNLESS REQUIRED BY APPLICABLE LAW OR AGREED TO IN WRITING WILL ANY COPYRIGHT HOLDER, OR ANY </w:t>
      </w:r>
      <w:r>
        <w:rPr>
          <w:rFonts w:ascii="Times New Roman" w:hAnsi="Times New Roman"/>
          <w:sz w:val="21"/>
        </w:rPr>
        <w:t>OTHER PARTY WHO MAY MODIFY AND/OR REDISTRIBUTE THE PROGRAM AS PERMITTED ABOVE, BE LIABLE TO YOU FOR DAMAGES, INCLUDING ANY GENERAL, SPECIAL, INCIDENTAL OR CONSEQUENTIAL DAMAGES ARISING OUT OF THE USE OR INABILITY TO USE THE PROGRAM (INCLUDING BUT NOT LIMIT</w:t>
      </w:r>
      <w:r>
        <w:rPr>
          <w:rFonts w:ascii="Times New Roman" w:hAnsi="Times New Roman"/>
          <w:sz w:val="21"/>
        </w:rPr>
        <w: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w:t>
      </w:r>
      <w:r>
        <w:rPr>
          <w:rFonts w:ascii="Times New Roman" w:hAnsi="Times New Roman"/>
          <w:sz w:val="21"/>
        </w:rPr>
        <w:t xml:space="preserve">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redist</w:t>
      </w:r>
      <w:r>
        <w:rPr>
          <w:rFonts w:ascii="Times New Roman" w:hAnsi="Times New Roman"/>
          <w:sz w:val="21"/>
        </w:rPr>
        <w: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w:t>
      </w:r>
      <w:r>
        <w:rPr>
          <w:rFonts w:ascii="Times New Roman" w:hAnsi="Times New Roman"/>
          <w:sz w:val="21"/>
        </w:rPr>
        <w:t xml:space="preserve">t" line and a </w:t>
      </w:r>
      <w:r>
        <w:rPr>
          <w:rFonts w:ascii="Times New Roman" w:hAnsi="Times New Roman"/>
          <w:sz w:val="21"/>
        </w:rPr>
        <w:lastRenderedPageBreak/>
        <w:t>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w:t>
      </w:r>
      <w:r>
        <w:rPr>
          <w:rFonts w:ascii="Times New Roman" w:hAnsi="Times New Roman"/>
          <w:sz w:val="21"/>
        </w:rPr>
        <w:t>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w:t>
      </w:r>
      <w:r>
        <w:rPr>
          <w:rFonts w:ascii="Times New Roman" w:hAnsi="Times New Roman"/>
          <w:sz w:val="21"/>
        </w:rPr>
        <w:t>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w:t>
      </w:r>
      <w:r>
        <w:rPr>
          <w:rFonts w:ascii="Times New Roman" w:hAnsi="Times New Roman"/>
          <w:sz w:val="21"/>
        </w:rPr>
        <w:t>.,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w:t>
      </w:r>
      <w:r>
        <w:rPr>
          <w:rFonts w:ascii="Times New Roman" w:hAnsi="Times New Roman"/>
          <w:sz w:val="21"/>
        </w:rPr>
        <w:t xml:space="preserve">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w:t>
      </w:r>
      <w:r>
        <w:rPr>
          <w:rFonts w:ascii="Times New Roman" w:hAnsi="Times New Roman"/>
          <w:sz w:val="21"/>
        </w:rPr>
        <w:t>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w:t>
      </w:r>
      <w:r>
        <w:rPr>
          <w:rFonts w:ascii="Times New Roman" w:hAnsi="Times New Roman"/>
          <w:sz w:val="21"/>
        </w:rPr>
        <w:t>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w:t>
      </w:r>
      <w:r>
        <w:rPr>
          <w:rFonts w:ascii="Times New Roman" w:hAnsi="Times New Roman"/>
          <w:sz w:val="21"/>
        </w:rPr>
        <w:t>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w:t>
      </w:r>
      <w:r>
        <w:rPr>
          <w:rFonts w:ascii="Times New Roman" w:hAnsi="Times New Roman"/>
          <w:sz w:val="21"/>
        </w:rPr>
        <w:t xml:space="preserve">e conditions under which a Package may be copied, such that the Copyright Holder maintains some semblance of artistic control over the development of the package, while giving the users of </w:t>
      </w:r>
      <w:r>
        <w:rPr>
          <w:rFonts w:ascii="Times New Roman" w:hAnsi="Times New Roman"/>
          <w:sz w:val="21"/>
        </w:rPr>
        <w:lastRenderedPageBreak/>
        <w:t>the package the right to use and distribute the Package in a more-o</w:t>
      </w:r>
      <w:r>
        <w:rPr>
          <w:rFonts w:ascii="Times New Roman" w:hAnsi="Times New Roman"/>
          <w:sz w:val="21"/>
        </w:rPr>
        <w:t>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w:t>
      </w:r>
      <w:r>
        <w:rPr>
          <w:rFonts w:ascii="Times New Roman" w:hAnsi="Times New Roman"/>
          <w:sz w:val="21"/>
        </w:rPr>
        <w:t>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 xml:space="preserve">"You" is you, if you're </w:t>
      </w:r>
      <w:r>
        <w:rPr>
          <w:rFonts w:ascii="Times New Roman" w:hAnsi="Times New Roman"/>
          <w:sz w:val="21"/>
        </w:rPr>
        <w:t>thinking about copying or distributing this Package.</w:t>
      </w:r>
      <w:r>
        <w:rPr>
          <w:rFonts w:ascii="Times New Roman" w:hAnsi="Times New Roman"/>
          <w:sz w:val="21"/>
        </w:rPr>
        <w:br/>
        <w:t xml:space="preserve">"Reasonable copying fee" is whatever you can justify on the basis of media cost, duplication charges, time of people involved, and so on. (You will not be required to justify it to the Copyright Holder, </w:t>
      </w:r>
      <w:r>
        <w:rPr>
          <w:rFonts w:ascii="Times New Roman" w:hAnsi="Times New Roman"/>
          <w:sz w:val="21"/>
        </w:rPr>
        <w:t>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w:t>
      </w:r>
      <w:r>
        <w:rPr>
          <w:rFonts w:ascii="Times New Roman" w:hAnsi="Times New Roman"/>
          <w:sz w:val="21"/>
        </w:rPr>
        <w:t>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w:t>
      </w:r>
      <w:r>
        <w:rPr>
          <w:rFonts w:ascii="Times New Roman" w:hAnsi="Times New Roman"/>
          <w:sz w:val="21"/>
        </w:rPr>
        <w:t>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w:t>
      </w:r>
      <w:r>
        <w:rPr>
          <w:rFonts w:ascii="Times New Roman" w:hAnsi="Times New Roman"/>
          <w:sz w:val="21"/>
        </w:rPr>
        <w:t xml:space="preserv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w:t>
      </w:r>
      <w:r>
        <w:rPr>
          <w:rFonts w:ascii="Times New Roman" w:hAnsi="Times New Roman"/>
          <w:sz w:val="21"/>
        </w:rPr>
        <w:t>main or otherwise make them Freely Available, such as by posting said modifications to Usenet or an equivalent medium, or placing the modifications on a major archive site such as ftp.uu.net, or by allowing the Copyright Holder to include your modification</w:t>
      </w:r>
      <w:r>
        <w:rPr>
          <w:rFonts w:ascii="Times New Roman" w:hAnsi="Times New Roman"/>
          <w:sz w:val="21"/>
        </w:rPr>
        <w:t>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 </w:t>
      </w:r>
      <w:r>
        <w:rPr>
          <w:rFonts w:ascii="Times New Roman" w:hAnsi="Times New Roman"/>
          <w:sz w:val="21"/>
        </w:rPr>
        <w:t>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w:t>
      </w:r>
      <w:r>
        <w:rPr>
          <w:rFonts w:ascii="Times New Roman" w:hAnsi="Times New Roman"/>
          <w:sz w:val="21"/>
        </w:rPr>
        <w:t xml:space="preserve">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r>
        <w:rPr>
          <w:rFonts w:ascii="Times New Roman" w:hAnsi="Times New Roman"/>
          <w:sz w:val="21"/>
        </w:rPr>
        <w:lastRenderedPageBreak/>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w:t>
      </w:r>
      <w:r>
        <w:rPr>
          <w:rFonts w:ascii="Times New Roman" w:hAnsi="Times New Roman"/>
          <w:sz w:val="21"/>
        </w:rPr>
        <w:t>the distribution with the machine-readable source of the Package with your modifications.</w:t>
      </w:r>
      <w:r>
        <w:rPr>
          <w:rFonts w:ascii="Times New Roman" w:hAnsi="Times New Roman"/>
          <w:sz w:val="21"/>
        </w:rPr>
        <w:br/>
      </w:r>
      <w:r>
        <w:rPr>
          <w:rFonts w:ascii="Times New Roman" w:hAnsi="Times New Roman"/>
          <w:sz w:val="21"/>
        </w:rPr>
        <w:br/>
        <w:t xml:space="preserve">c) accompany any non-standard executables with their corresponding Standard Version executables, giving the non-standard executables non-standard names, and clearly </w:t>
      </w:r>
      <w:r>
        <w:rPr>
          <w:rFonts w:ascii="Times New Roman" w:hAnsi="Times New Roman"/>
          <w:sz w:val="21"/>
        </w:rPr>
        <w:t>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w:t>
      </w:r>
      <w:r>
        <w:rPr>
          <w:rFonts w:ascii="Times New Roman" w:hAnsi="Times New Roman"/>
          <w:sz w:val="21"/>
        </w:rPr>
        <w:t>on of this Package. You may charge any fee you choose for support of this Package. You may not charge a fee for this Package itself. However, you may distribute this Package in aggregate with other (possibly commercial) programs as part of a larger (possib</w:t>
      </w:r>
      <w:r>
        <w:rPr>
          <w:rFonts w:ascii="Times New Roman" w:hAnsi="Times New Roman"/>
          <w:sz w:val="21"/>
        </w:rPr>
        <w:t>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w:t>
      </w:r>
      <w:r>
        <w:rPr>
          <w:rFonts w:ascii="Times New Roman" w:hAnsi="Times New Roman"/>
          <w:sz w:val="21"/>
        </w:rPr>
        <w:t>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w:t>
      </w:r>
      <w:r>
        <w:rPr>
          <w:rFonts w:ascii="Times New Roman" w:hAnsi="Times New Roman"/>
          <w:sz w:val="21"/>
        </w:rPr>
        <w:t xml:space="preserve"> LIMITATION, THE IMPLIED WARRANTIES OF MERCHANTABILITY AND FITNESS FOR A PARTICULAR PURPOSE.</w:t>
      </w:r>
      <w:r>
        <w:rPr>
          <w:rFonts w:ascii="Times New Roman" w:hAnsi="Times New Roman"/>
          <w:sz w:val="21"/>
        </w:rPr>
        <w:br/>
      </w:r>
      <w:r>
        <w:rPr>
          <w:rFonts w:ascii="Times New Roman" w:hAnsi="Times New Roman"/>
          <w:sz w:val="21"/>
        </w:rPr>
        <w:br/>
        <w:t>The End</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w:t>
      </w:r>
      <w:r>
        <w:rPr>
          <w:rFonts w:ascii="Times New Roman" w:hAnsi="Times New Roman"/>
          <w:sz w:val="21"/>
        </w:rPr>
        <w:t>associated documentation files (the "Software"), to deal in the Software without restriction, including without limitation the rights to use, copy, modify, merge, publish, distribute, sublicense, and/or sell copies of the Software, and to permit persons to</w:t>
      </w:r>
      <w:r>
        <w:rPr>
          <w:rFonts w:ascii="Times New Roman" w:hAnsi="Times New Roman"/>
          <w:sz w:val="21"/>
        </w:rPr>
        <w:t xml:space="preserve">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w:t>
      </w:r>
      <w:r>
        <w:rPr>
          <w:rFonts w:ascii="Times New Roman" w:hAnsi="Times New Roman"/>
          <w:sz w:val="21"/>
        </w:rPr>
        <w:t>ROVIDED "AS IS", WITHOUT WARRANTY OF ANY KIND, EXPRESS OR IMPLIED, INCLUDING BUT NOT LIMITED TO THE WARRANTIES OF MERCHANTABILITY, FITNESS FOR A PARTICULAR PURPOSE AND NONINFRINGEMENT. IN NO EVENT SHALL THE AUTHORS OR COPYRIGHT HOLDERS BE LIABLE FOR ANY CL</w:t>
      </w:r>
      <w:r>
        <w:rPr>
          <w:rFonts w:ascii="Times New Roman" w:hAnsi="Times New Roman"/>
          <w:sz w:val="21"/>
        </w:rPr>
        <w:t>AIM, DAMAGES OR OTHER LIABILITY, WHETHER IN AN ACTION OF CONTRACT, TORT OR OTHERWISE, ARISING FROM, OUT OF OR IN CONNECTION WITH THE SOFTWARE OR THE USE OR OTHER DEALINGS IN THE SOFTWARE.</w:t>
      </w:r>
    </w:p>
    <w:p w:rsidR="00C77D04" w:rsidRDefault="0009347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77D04" w:rsidRDefault="00093478">
      <w:r>
        <w:rPr>
          <w:rFonts w:ascii="Arial" w:hAnsi="Arial" w:cs="Arial"/>
        </w:rPr>
        <w:t xml:space="preserve">This product contains software whose rights holders </w:t>
      </w:r>
      <w:r>
        <w:rPr>
          <w:rFonts w:ascii="Arial" w:hAnsi="Arial" w:cs="Arial"/>
        </w:rPr>
        <w:t>license it on the terms of the GNU General Public License, version 2 (GPLv2) and/or other open source software licenses. We will provide you and any third party with the source code of the software licensed under an open source software license if you send</w:t>
      </w:r>
      <w:r>
        <w:rPr>
          <w:rFonts w:ascii="Arial" w:hAnsi="Arial" w:cs="Arial"/>
        </w:rPr>
        <w:t xml:space="preserve"> us a written request by mail or email to the following addresses:</w:t>
      </w:r>
      <w:r>
        <w:t xml:space="preserve"> </w:t>
      </w:r>
    </w:p>
    <w:p w:rsidR="00C77D04" w:rsidRDefault="00093478">
      <w:pPr>
        <w:rPr>
          <w:rFonts w:ascii="Arial" w:hAnsi="Arial" w:cs="Arial"/>
          <w:color w:val="0000FF"/>
          <w:u w:val="single"/>
        </w:rPr>
      </w:pPr>
      <w:r>
        <w:rPr>
          <w:rFonts w:ascii="Arial" w:hAnsi="Arial" w:cs="Arial" w:hint="eastAsia"/>
          <w:color w:val="0000FF"/>
          <w:u w:val="single"/>
        </w:rPr>
        <w:t>foss@huawei.com</w:t>
      </w:r>
    </w:p>
    <w:p w:rsidR="00C77D04" w:rsidRDefault="0009347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77D04" w:rsidRDefault="00093478">
      <w:pPr>
        <w:rPr>
          <w:rFonts w:ascii="Arial" w:hAnsi="Arial" w:cs="Arial"/>
          <w:color w:val="000000"/>
        </w:rPr>
      </w:pPr>
      <w:r>
        <w:rPr>
          <w:rFonts w:ascii="Arial" w:hAnsi="Arial" w:cs="Arial" w:hint="eastAsia"/>
          <w:color w:val="000000"/>
        </w:rPr>
        <w:t xml:space="preserve">Please note you need to make a payment </w:t>
      </w:r>
      <w:r>
        <w:rPr>
          <w:rFonts w:ascii="Arial" w:hAnsi="Arial" w:cs="Arial" w:hint="eastAsia"/>
          <w:color w:val="000000"/>
        </w:rPr>
        <w:t>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77D04" w:rsidRDefault="00093478">
      <w:pPr>
        <w:rPr>
          <w:rFonts w:ascii="Arial" w:hAnsi="Arial" w:cs="Arial"/>
          <w:color w:val="000000"/>
        </w:rPr>
      </w:pPr>
      <w:r>
        <w:rPr>
          <w:rFonts w:ascii="Arial" w:hAnsi="Arial" w:cs="Arial"/>
          <w:color w:val="000000"/>
        </w:rPr>
        <w:t>This offer is valid to anyone in receipt of this</w:t>
      </w:r>
      <w:r>
        <w:rPr>
          <w:rFonts w:ascii="Arial" w:hAnsi="Arial" w:cs="Arial"/>
          <w:color w:val="000000"/>
        </w:rPr>
        <w:t xml:space="preserve"> information.</w:t>
      </w:r>
    </w:p>
    <w:p w:rsidR="00C77D04" w:rsidRDefault="0009347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77D0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3478" w:rsidRDefault="00093478">
      <w:pPr>
        <w:spacing w:line="240" w:lineRule="auto"/>
      </w:pPr>
      <w:r>
        <w:separator/>
      </w:r>
    </w:p>
  </w:endnote>
  <w:endnote w:type="continuationSeparator" w:id="0">
    <w:p w:rsidR="00093478" w:rsidRDefault="000934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77D04">
      <w:tc>
        <w:tcPr>
          <w:tcW w:w="1542" w:type="pct"/>
        </w:tcPr>
        <w:p w:rsidR="00C77D04" w:rsidRDefault="00093478">
          <w:pPr>
            <w:pStyle w:val="a6"/>
          </w:pPr>
          <w:r>
            <w:fldChar w:fldCharType="begin"/>
          </w:r>
          <w:r>
            <w:instrText xml:space="preserve"> DATE \@ "yyyy-MM-dd" </w:instrText>
          </w:r>
          <w:r>
            <w:fldChar w:fldCharType="separate"/>
          </w:r>
          <w:r w:rsidR="00E703FF">
            <w:rPr>
              <w:noProof/>
            </w:rPr>
            <w:t>2022-03-16</w:t>
          </w:r>
          <w:r>
            <w:fldChar w:fldCharType="end"/>
          </w:r>
        </w:p>
      </w:tc>
      <w:tc>
        <w:tcPr>
          <w:tcW w:w="1853" w:type="pct"/>
        </w:tcPr>
        <w:p w:rsidR="00C77D04" w:rsidRDefault="00093478">
          <w:pPr>
            <w:pStyle w:val="a6"/>
            <w:ind w:firstLineChars="200" w:firstLine="360"/>
          </w:pPr>
          <w:r>
            <w:rPr>
              <w:rFonts w:hint="eastAsia"/>
            </w:rPr>
            <w:t xml:space="preserve">HUAWEI </w:t>
          </w:r>
          <w:r>
            <w:rPr>
              <w:rFonts w:hint="eastAsia"/>
            </w:rPr>
            <w:t>Confidential</w:t>
          </w:r>
        </w:p>
      </w:tc>
      <w:tc>
        <w:tcPr>
          <w:tcW w:w="1605" w:type="pct"/>
        </w:tcPr>
        <w:p w:rsidR="00C77D04" w:rsidRDefault="00093478">
          <w:pPr>
            <w:pStyle w:val="a6"/>
            <w:ind w:firstLine="360"/>
            <w:jc w:val="right"/>
          </w:pPr>
          <w:r>
            <w:t>Page</w:t>
          </w:r>
          <w:r>
            <w:fldChar w:fldCharType="begin"/>
          </w:r>
          <w:r>
            <w:instrText>PAGE</w:instrText>
          </w:r>
          <w:r>
            <w:fldChar w:fldCharType="separate"/>
          </w:r>
          <w:r w:rsidR="00E703FF">
            <w:rPr>
              <w:noProof/>
            </w:rPr>
            <w:t>8</w:t>
          </w:r>
          <w:r>
            <w:fldChar w:fldCharType="end"/>
          </w:r>
          <w:r>
            <w:t>, Total</w:t>
          </w:r>
          <w:r>
            <w:fldChar w:fldCharType="begin"/>
          </w:r>
          <w:r>
            <w:instrText xml:space="preserve"> NUMPAGES  \* Arabic  \* MERGEFORMAT </w:instrText>
          </w:r>
          <w:r>
            <w:fldChar w:fldCharType="separate"/>
          </w:r>
          <w:r w:rsidR="00E703FF">
            <w:rPr>
              <w:noProof/>
            </w:rPr>
            <w:t>8</w:t>
          </w:r>
          <w:r>
            <w:fldChar w:fldCharType="end"/>
          </w:r>
        </w:p>
      </w:tc>
    </w:tr>
  </w:tbl>
  <w:p w:rsidR="00C77D04" w:rsidRDefault="00C77D0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3478" w:rsidRDefault="00093478">
      <w:r>
        <w:separator/>
      </w:r>
    </w:p>
  </w:footnote>
  <w:footnote w:type="continuationSeparator" w:id="0">
    <w:p w:rsidR="00093478" w:rsidRDefault="000934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77D04">
      <w:trPr>
        <w:cantSplit/>
        <w:trHeight w:hRule="exact" w:val="777"/>
      </w:trPr>
      <w:tc>
        <w:tcPr>
          <w:tcW w:w="492" w:type="pct"/>
          <w:tcBorders>
            <w:bottom w:val="single" w:sz="6" w:space="0" w:color="auto"/>
          </w:tcBorders>
        </w:tcPr>
        <w:p w:rsidR="00C77D04" w:rsidRDefault="0009347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77D04" w:rsidRDefault="00C77D04">
          <w:pPr>
            <w:ind w:left="420"/>
          </w:pPr>
        </w:p>
      </w:tc>
      <w:tc>
        <w:tcPr>
          <w:tcW w:w="3283" w:type="pct"/>
          <w:tcBorders>
            <w:bottom w:val="single" w:sz="6" w:space="0" w:color="auto"/>
          </w:tcBorders>
          <w:vAlign w:val="bottom"/>
        </w:tcPr>
        <w:p w:rsidR="00C77D04" w:rsidRDefault="00093478">
          <w:pPr>
            <w:pStyle w:val="a7"/>
            <w:ind w:firstLine="360"/>
          </w:pPr>
          <w:r>
            <w:t>OPEN SOURCE SOFTWARE NOTICE</w:t>
          </w:r>
        </w:p>
      </w:tc>
      <w:tc>
        <w:tcPr>
          <w:tcW w:w="1225" w:type="pct"/>
          <w:tcBorders>
            <w:bottom w:val="single" w:sz="6" w:space="0" w:color="auto"/>
          </w:tcBorders>
          <w:vAlign w:val="bottom"/>
        </w:tcPr>
        <w:p w:rsidR="00C77D04" w:rsidRDefault="00C77D04">
          <w:pPr>
            <w:pStyle w:val="a7"/>
            <w:ind w:firstLine="33"/>
          </w:pPr>
        </w:p>
      </w:tc>
    </w:tr>
  </w:tbl>
  <w:p w:rsidR="00C77D04" w:rsidRDefault="00C77D0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3478"/>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77D04"/>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03FF"/>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3243ED-5BB9-44AB-800C-2E72D9031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3029</Words>
  <Characters>17270</Characters>
  <Application>Microsoft Office Word</Application>
  <DocSecurity>0</DocSecurity>
  <Lines>143</Lines>
  <Paragraphs>40</Paragraphs>
  <ScaleCrop>false</ScaleCrop>
  <Company>Huawei Technologies Co.,Ltd.</Company>
  <LinksUpToDate>false</LinksUpToDate>
  <CharactersWithSpaces>20259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2022-03-16T08:52:00Z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(3)V/z2SQmP6ia/GKKZol2aNnSzPFgD1eWXRsH+vNC88GsYBWRjemPWV3HVlH4qqA6B6nnl0oHz
AqzpF+9scrtK4hbt3MT9S8US9qnjFd8Vp5qPg9jnpBhTcuyoD8DqDxSgLizkj6+U0ndUoGjk
vgMJnZq5j2n8HZrcvTWNm7FSQGyDjzL/8YImIlYatJW6BIEYh+Ps0jr+NnK5t6bsS7cu0MJ4
mXYb/DxmQwZ3IUsXN5</vt:lpwstr>
  </property>
  <property fmtid="{D5CDD505-2E9C-101B-9397-08002B2CF9AE}" pid="11" name="_2015_ms_pID_7253431">
    <vt:lpwstr>JNFhHKW2brrpfxo/+01ZDVBBrAV0mZIKdkMQisQrLQQwGctOlM3qGT
u9Iliajqu5y8HkcPurRS2fucah97si9qNXi8Iaxc72yt+hPEr+oEUgfQPKDesDceo/h5XwWi
cKvwW7S3VvxobvrDtGiSQePqVEfVaS/JgRsXuVuZ0MF0P/x/dCkOJ+G+mQF9cqBecDAeuPgQ
jfeKk4fOJ/hDy3HMQZT+bKrUksgTM5FLrRfd</vt:lpwstr>
  </property>
  <property fmtid="{D5CDD505-2E9C-101B-9397-08002B2CF9AE}" pid="12" name="_2015_ms_pID_7253432">
    <vt:lpwstr>Ojg/+EGgOuqrYiNLZoejT/g93CRVf1uUZpvP
Bi+URyvJz1LEF6yhFeL0d60jgj84uc3UnVrwxQPOypaKUpnMuZM=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1647420724</vt:lpwstr>
  </property>
</Properties>
</file>