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imageTailor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Huawei Technologies Co., Ltd. 2018-2022. All rights reserved.</w:t>
        <w:br/>
        <w:t>Copyright (c) Huawei Technologies Co., Ltd. 2015-2019.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Mulan PSL v2</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(3)jRZJijB/cCV/QPh1VYlnEXy9fZbCRZP4A+vw7dV2jTuHVf6ViveOtm02S0s4ac1geKjowV5c
2h9Pmy9pjIAXANUSWyfPXVVjRBVYZavqOO3TRIqxF6G6D7/co2+pgzssK35B11rUXl7XY23L
/fpMG17xs1/pOlz31NJ40ilZrmve3hEgFj06j7sqRN0Hw8vguvfa/B+Wzqv1xN0+q9+Fi4U0
ndF0ND1NxEJ67ZMacK</vt:lpwstr>
  </property>
  <property fmtid="{D5CDD505-2E9C-101B-9397-08002B2CF9AE}" pid="11" name="_2015_ms_pID_7253431">
    <vt:lpwstr>dNZ7c6izQdrLbXa2TvKNqK7tf/JkAXRHMND5REuUkP63kw91SyWRAs
uCwWRBSvbeotNSHl08cFJU74axcgi867vAQhcT9ZsfLfcjRvpV1xpu7h0v/Hf96zLNNN1d3D
yIkDXft6yJwCCQt7BFbyvgeRTxSoqEmV9O/swILrEqeBSx2pllWiNDGOAI6a34sgVm51VKpI
rFWf+F8MqV/EIPlIfxaNc9Yzbr0cCzsytdx4</vt:lpwstr>
  </property>
  <property fmtid="{D5CDD505-2E9C-101B-9397-08002B2CF9AE}" pid="12" name="_2015_ms_pID_7253432">
    <vt:lpwstr>jELzdBzJDXwB3FhOOCN/KaC4zN4PcXkoBH0f
jMkFeO5ZgqymeYVydfBRXUOAMpsAFNSQIyN4ajqnj8exSZu+Wgw=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