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snapToGrid/>
          <w:sz w:val="18"/>
          <w:szCs w:val="22"/>
          <w:lang w:val="en-US" w:eastAsia="zh-CN"/>
        </w:rPr>
        <w:t>openijfx11</w:t>
      </w:r>
      <w:r>
        <w:rPr>
          <w:rFonts w:hint="eastAsia" w:ascii="微软雅黑" w:hAnsi="微软雅黑" w:eastAsia="微软雅黑" w:cs="宋体"/>
          <w:b w:val="0"/>
          <w:snapToGrid/>
          <w:sz w:val="21"/>
          <w:szCs w:val="21"/>
        </w:rPr>
        <w:t xml:space="preserve">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 xml:space="preserve">Copyright (C) 2008-2010 Michael Buesch </w:t>
      </w:r>
    </w:p>
    <w:p>
      <w:pPr>
        <w:pStyle w:val="18"/>
        <w:rPr>
          <w:rFonts w:ascii="宋体" w:hAnsi="宋体" w:cs="宋体"/>
          <w:sz w:val="22"/>
          <w:szCs w:val="22"/>
        </w:rPr>
      </w:pPr>
      <w:r>
        <w:rPr>
          <w:rFonts w:ascii="宋体" w:hAnsi="宋体" w:cs="宋体"/>
          <w:sz w:val="22"/>
          <w:szCs w:val="22"/>
        </w:rPr>
        <w:t xml:space="preserve">Copyright (C) 2006  Michael Buesch </w:t>
      </w:r>
    </w:p>
    <w:p>
      <w:pPr>
        <w:pStyle w:val="18"/>
        <w:rPr>
          <w:rFonts w:ascii="宋体" w:hAnsi="宋体" w:cs="宋体"/>
          <w:sz w:val="22"/>
          <w:szCs w:val="22"/>
        </w:rPr>
      </w:pP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GPL-2.0-only and Apache-2.0 and Public Domain and LGPL-2.1-only and GPL-2.0-or-later and MIT and LGPL-2.0-only and ICU</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2.1, February 1999</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1999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Lesser GPL. It also counts as the successor of the GNU Library Public License, version 2, hence the version number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a two-step method: (1) we copyright the library, and (2) we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ype="textWrapping"/>
      </w:r>
      <w:r>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d)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e)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library's name and an idea of what it does.&gt; </w:t>
      </w:r>
      <w:r>
        <w:rPr>
          <w:rFonts w:ascii="Times New Roman" w:hAnsi="Times New Roman"/>
          <w:sz w:val="21"/>
        </w:rPr>
        <w:br w:type="textWrapping"/>
      </w:r>
      <w:r>
        <w:rPr>
          <w:rFonts w:ascii="Times New Roman" w:hAnsi="Times New Roman"/>
          <w:sz w:val="21"/>
        </w:rPr>
        <w:t>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ICU License - ICU 1.8.1 and later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AND PERMISSION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Copyright (c) 1995-2014 International Business Machines Corporation and others </w:t>
      </w:r>
      <w:r>
        <w:rPr>
          <w:rFonts w:ascii="Times New Roman" w:hAnsi="Times New Roman"/>
          <w:sz w:val="21"/>
        </w:rPr>
        <w:br w:type="textWrapping"/>
      </w:r>
      <w:r>
        <w:rPr>
          <w:rFonts w:ascii="Times New Roman" w:hAnsi="Times New Roman"/>
          <w:sz w:val="21"/>
        </w:rPr>
        <w:t>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Except as contained in this notice, the name of a copyright holder shall not be used in advertising or otherwise to promote the sale, use or other dealings in this Software without prior written authorization of the copyright holder.</w:t>
      </w:r>
    </w:p>
    <w:p>
      <w:pPr>
        <w:pStyle w:val="18"/>
        <w:rPr>
          <w:rFonts w:ascii="宋体" w:hAnsi="宋体" w:cs="宋体"/>
          <w:sz w:val="22"/>
          <w:szCs w:val="22"/>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FA06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2021-12-31T10:46:16Z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