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custodia 0.6.0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If true, (C) Copyright ... is shown in the HTML footer. Default is True.</w:t>
        <w:br/>
        <w:t>Copyright (C) 2007 Free Software Foundation, Inc. &lt;http:fsf.org/&gt;</w:t>
        <w:br/>
        <w:t>Copyright (C) 2015  Custodia project Contributors, for licensee see COPYING from future import printfunction</w:t>
        <w:br/>
        <w:t>Copyright (C) 2017  Custodia project Contributors, for licensee see COPYING from future import absoluteimport</w:t>
        <w:br/>
        <w:t>copyright = Copyright 2015-2017 {0}.format(author)</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